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22B60" w14:textId="6693ED55" w:rsidR="00D83EF4" w:rsidRPr="00884487" w:rsidRDefault="0040666C" w:rsidP="00D83EF4">
      <w:pPr>
        <w:jc w:val="center"/>
        <w:rPr>
          <w:rFonts w:ascii="Times New Roman" w:hAnsi="Times New Roman"/>
          <w:b/>
          <w:sz w:val="28"/>
        </w:rPr>
      </w:pPr>
      <w:r>
        <w:rPr>
          <w:rFonts w:ascii="Times New Roman" w:hAnsi="Times New Roman"/>
          <w:b/>
          <w:sz w:val="28"/>
        </w:rPr>
        <w:t>America Since 1865</w:t>
      </w:r>
    </w:p>
    <w:p w14:paraId="782A0EE7" w14:textId="4B0F7FB9" w:rsidR="00B377FE" w:rsidRDefault="00D83EF4" w:rsidP="00B377FE">
      <w:pPr>
        <w:jc w:val="center"/>
        <w:rPr>
          <w:rFonts w:ascii="Times New Roman" w:hAnsi="Times New Roman"/>
        </w:rPr>
      </w:pPr>
      <w:r w:rsidRPr="00884487">
        <w:rPr>
          <w:rFonts w:ascii="Times New Roman" w:hAnsi="Times New Roman"/>
        </w:rPr>
        <w:t xml:space="preserve">HST </w:t>
      </w:r>
      <w:r w:rsidR="0040666C">
        <w:rPr>
          <w:rFonts w:ascii="Times New Roman" w:hAnsi="Times New Roman"/>
        </w:rPr>
        <w:t>102</w:t>
      </w:r>
      <w:r w:rsidR="00792E59" w:rsidRPr="00884487">
        <w:rPr>
          <w:rFonts w:ascii="Times New Roman" w:hAnsi="Times New Roman"/>
        </w:rPr>
        <w:t xml:space="preserve">, </w:t>
      </w:r>
      <w:r w:rsidR="0040666C">
        <w:rPr>
          <w:rFonts w:ascii="Times New Roman" w:hAnsi="Times New Roman"/>
        </w:rPr>
        <w:t>Spring 201</w:t>
      </w:r>
      <w:r w:rsidR="00D5784E">
        <w:rPr>
          <w:rFonts w:ascii="Times New Roman" w:hAnsi="Times New Roman"/>
        </w:rPr>
        <w:t>7</w:t>
      </w:r>
    </w:p>
    <w:p w14:paraId="1F0D31A0" w14:textId="7AD7B7E1" w:rsidR="00114870" w:rsidRDefault="003F1FFB" w:rsidP="00B377FE">
      <w:pPr>
        <w:jc w:val="center"/>
        <w:rPr>
          <w:rFonts w:ascii="Times New Roman" w:hAnsi="Times New Roman"/>
        </w:rPr>
      </w:pPr>
      <w:r>
        <w:rPr>
          <w:rFonts w:ascii="Times New Roman" w:hAnsi="Times New Roman"/>
        </w:rPr>
        <w:t>M</w:t>
      </w:r>
      <w:r w:rsidR="00D83EF4" w:rsidRPr="00884487">
        <w:rPr>
          <w:rFonts w:ascii="Times New Roman" w:hAnsi="Times New Roman"/>
        </w:rPr>
        <w:t>/</w:t>
      </w:r>
      <w:r>
        <w:rPr>
          <w:rFonts w:ascii="Times New Roman" w:hAnsi="Times New Roman"/>
        </w:rPr>
        <w:t>W</w:t>
      </w:r>
      <w:r w:rsidR="00D83EF4" w:rsidRPr="00884487">
        <w:rPr>
          <w:rFonts w:ascii="Times New Roman" w:hAnsi="Times New Roman"/>
        </w:rPr>
        <w:t xml:space="preserve"> </w:t>
      </w:r>
      <w:r>
        <w:rPr>
          <w:rFonts w:ascii="Times New Roman" w:hAnsi="Times New Roman"/>
        </w:rPr>
        <w:t>10:35-11:30am</w:t>
      </w:r>
      <w:r w:rsidR="00D83EF4" w:rsidRPr="00884487">
        <w:rPr>
          <w:rFonts w:ascii="Times New Roman" w:hAnsi="Times New Roman"/>
        </w:rPr>
        <w:t xml:space="preserve">, </w:t>
      </w:r>
      <w:proofErr w:type="spellStart"/>
      <w:r>
        <w:rPr>
          <w:rFonts w:ascii="Times New Roman" w:hAnsi="Times New Roman"/>
        </w:rPr>
        <w:t>Stolk</w:t>
      </w:r>
      <w:proofErr w:type="spellEnd"/>
      <w:r>
        <w:rPr>
          <w:rFonts w:ascii="Times New Roman" w:hAnsi="Times New Roman"/>
        </w:rPr>
        <w:t xml:space="preserve"> Auditorium, Physics Building</w:t>
      </w:r>
    </w:p>
    <w:p w14:paraId="58358564" w14:textId="77777777" w:rsidR="00114870" w:rsidRDefault="00114870" w:rsidP="00D83EF4">
      <w:pPr>
        <w:jc w:val="center"/>
        <w:rPr>
          <w:rFonts w:ascii="Times New Roman" w:hAnsi="Times New Roman"/>
        </w:rPr>
      </w:pPr>
      <w:r>
        <w:rPr>
          <w:rFonts w:ascii="Times New Roman" w:hAnsi="Times New Roman"/>
        </w:rPr>
        <w:t xml:space="preserve">Prof. Jeffrey </w:t>
      </w:r>
      <w:r w:rsidR="00617640">
        <w:rPr>
          <w:rFonts w:ascii="Times New Roman" w:hAnsi="Times New Roman"/>
        </w:rPr>
        <w:t xml:space="preserve">D. </w:t>
      </w:r>
      <w:r>
        <w:rPr>
          <w:rFonts w:ascii="Times New Roman" w:hAnsi="Times New Roman"/>
        </w:rPr>
        <w:t>Gonda, jdgonda@maxwell.syr.edu</w:t>
      </w:r>
    </w:p>
    <w:p w14:paraId="15D7120C" w14:textId="0885566E" w:rsidR="00D83EF4" w:rsidRDefault="00114870" w:rsidP="00353D06">
      <w:pPr>
        <w:jc w:val="center"/>
        <w:rPr>
          <w:rFonts w:ascii="Times New Roman" w:hAnsi="Times New Roman"/>
        </w:rPr>
      </w:pPr>
      <w:r>
        <w:rPr>
          <w:rFonts w:ascii="Times New Roman" w:hAnsi="Times New Roman"/>
        </w:rPr>
        <w:t xml:space="preserve">Office Hours: </w:t>
      </w:r>
      <w:r w:rsidR="003F1FFB">
        <w:rPr>
          <w:rFonts w:ascii="Times New Roman" w:hAnsi="Times New Roman"/>
        </w:rPr>
        <w:t>Monday</w:t>
      </w:r>
      <w:r>
        <w:rPr>
          <w:rFonts w:ascii="Times New Roman" w:hAnsi="Times New Roman"/>
        </w:rPr>
        <w:t xml:space="preserve"> </w:t>
      </w:r>
      <w:r w:rsidR="00D5784E">
        <w:rPr>
          <w:rFonts w:ascii="Times New Roman" w:hAnsi="Times New Roman"/>
        </w:rPr>
        <w:t>2</w:t>
      </w:r>
      <w:r w:rsidR="009C1427">
        <w:rPr>
          <w:rFonts w:ascii="Times New Roman" w:hAnsi="Times New Roman"/>
        </w:rPr>
        <w:t>:</w:t>
      </w:r>
      <w:r w:rsidR="003F1FFB">
        <w:rPr>
          <w:rFonts w:ascii="Times New Roman" w:hAnsi="Times New Roman"/>
        </w:rPr>
        <w:t>30</w:t>
      </w:r>
      <w:r>
        <w:rPr>
          <w:rFonts w:ascii="Times New Roman" w:hAnsi="Times New Roman"/>
        </w:rPr>
        <w:t>-</w:t>
      </w:r>
      <w:r w:rsidR="00D5784E">
        <w:rPr>
          <w:rFonts w:ascii="Times New Roman" w:hAnsi="Times New Roman"/>
        </w:rPr>
        <w:t>4</w:t>
      </w:r>
      <w:r>
        <w:rPr>
          <w:rFonts w:ascii="Times New Roman" w:hAnsi="Times New Roman"/>
        </w:rPr>
        <w:t>:</w:t>
      </w:r>
      <w:r w:rsidR="003F1FFB">
        <w:rPr>
          <w:rFonts w:ascii="Times New Roman" w:hAnsi="Times New Roman"/>
        </w:rPr>
        <w:t>30</w:t>
      </w:r>
      <w:r>
        <w:rPr>
          <w:rFonts w:ascii="Times New Roman" w:hAnsi="Times New Roman"/>
        </w:rPr>
        <w:t>pm (</w:t>
      </w:r>
      <w:r w:rsidR="00B377FE">
        <w:rPr>
          <w:rFonts w:ascii="Times New Roman" w:hAnsi="Times New Roman"/>
        </w:rPr>
        <w:t>318</w:t>
      </w:r>
      <w:r>
        <w:rPr>
          <w:rFonts w:ascii="Times New Roman" w:hAnsi="Times New Roman"/>
        </w:rPr>
        <w:t xml:space="preserve"> Eggers</w:t>
      </w:r>
      <w:r w:rsidR="003F1FFB">
        <w:rPr>
          <w:rFonts w:ascii="Times New Roman" w:hAnsi="Times New Roman"/>
        </w:rPr>
        <w:t xml:space="preserve"> Hall</w:t>
      </w:r>
      <w:r>
        <w:rPr>
          <w:rFonts w:ascii="Times New Roman" w:hAnsi="Times New Roman"/>
        </w:rPr>
        <w:t>)</w:t>
      </w:r>
    </w:p>
    <w:p w14:paraId="62AC1D2B" w14:textId="77777777" w:rsidR="003D170F" w:rsidRPr="00114870" w:rsidRDefault="003D170F" w:rsidP="00353D06">
      <w:pPr>
        <w:jc w:val="center"/>
        <w:rPr>
          <w:rFonts w:ascii="Times New Roman" w:hAnsi="Times New Roman"/>
        </w:rPr>
      </w:pPr>
    </w:p>
    <w:p w14:paraId="76DC0DCE" w14:textId="77777777" w:rsidR="00BB5963" w:rsidRDefault="00A25356" w:rsidP="00D83EF4">
      <w:pPr>
        <w:rPr>
          <w:rFonts w:ascii="Times New Roman" w:hAnsi="Times New Roman"/>
          <w:b/>
          <w:i/>
        </w:rPr>
      </w:pPr>
      <w:r>
        <w:rPr>
          <w:rFonts w:ascii="Times New Roman" w:hAnsi="Times New Roman"/>
          <w:b/>
          <w:i/>
        </w:rPr>
        <w:t>Course Description:</w:t>
      </w:r>
    </w:p>
    <w:p w14:paraId="637CF1B4" w14:textId="20AF9804" w:rsidR="0067407A" w:rsidRDefault="00D31E63" w:rsidP="00D31E63">
      <w:pPr>
        <w:rPr>
          <w:rFonts w:ascii="Times New Roman" w:hAnsi="Times New Roman"/>
          <w:sz w:val="22"/>
          <w:szCs w:val="22"/>
        </w:rPr>
      </w:pPr>
      <w:r w:rsidRPr="006F151E">
        <w:rPr>
          <w:rFonts w:ascii="Times New Roman" w:hAnsi="Times New Roman"/>
          <w:sz w:val="22"/>
          <w:szCs w:val="22"/>
        </w:rPr>
        <w:t>This semester offers a broad look at the history of the United States in the 150 years from the end of the Civil War through the first decade of the 21</w:t>
      </w:r>
      <w:r w:rsidRPr="006F151E">
        <w:rPr>
          <w:rFonts w:ascii="Times New Roman" w:hAnsi="Times New Roman"/>
          <w:sz w:val="22"/>
          <w:szCs w:val="22"/>
          <w:vertAlign w:val="superscript"/>
        </w:rPr>
        <w:t>st</w:t>
      </w:r>
      <w:r w:rsidRPr="006F151E">
        <w:rPr>
          <w:rFonts w:ascii="Times New Roman" w:hAnsi="Times New Roman"/>
          <w:sz w:val="22"/>
          <w:szCs w:val="22"/>
        </w:rPr>
        <w:t xml:space="preserve"> Century.</w:t>
      </w:r>
      <w:r w:rsidR="00212D66">
        <w:rPr>
          <w:rFonts w:ascii="Times New Roman" w:hAnsi="Times New Roman"/>
          <w:sz w:val="22"/>
          <w:szCs w:val="22"/>
        </w:rPr>
        <w:t xml:space="preserve"> </w:t>
      </w:r>
      <w:r w:rsidRPr="006F151E">
        <w:rPr>
          <w:rFonts w:ascii="Times New Roman" w:hAnsi="Times New Roman"/>
          <w:sz w:val="22"/>
          <w:szCs w:val="22"/>
        </w:rPr>
        <w:t>Throughout the course we will engage with the social, political, and cultural changes</w:t>
      </w:r>
      <w:r w:rsidR="0067407A">
        <w:rPr>
          <w:rFonts w:ascii="Times New Roman" w:hAnsi="Times New Roman"/>
          <w:sz w:val="22"/>
          <w:szCs w:val="22"/>
        </w:rPr>
        <w:t>, ideas, and events</w:t>
      </w:r>
      <w:r w:rsidRPr="006F151E">
        <w:rPr>
          <w:rFonts w:ascii="Times New Roman" w:hAnsi="Times New Roman"/>
          <w:sz w:val="22"/>
          <w:szCs w:val="22"/>
        </w:rPr>
        <w:t xml:space="preserve"> that have profoundly shaped modern American society.</w:t>
      </w:r>
      <w:r w:rsidR="00212D66">
        <w:rPr>
          <w:rFonts w:ascii="Times New Roman" w:hAnsi="Times New Roman"/>
          <w:sz w:val="22"/>
          <w:szCs w:val="22"/>
        </w:rPr>
        <w:t xml:space="preserve"> </w:t>
      </w:r>
      <w:r w:rsidRPr="006F151E">
        <w:rPr>
          <w:rFonts w:ascii="Times New Roman" w:hAnsi="Times New Roman"/>
          <w:sz w:val="22"/>
          <w:szCs w:val="22"/>
        </w:rPr>
        <w:t xml:space="preserve">Our </w:t>
      </w:r>
      <w:r w:rsidR="0067407A">
        <w:rPr>
          <w:rFonts w:ascii="Times New Roman" w:hAnsi="Times New Roman"/>
          <w:sz w:val="22"/>
          <w:szCs w:val="22"/>
        </w:rPr>
        <w:t>work this semester</w:t>
      </w:r>
      <w:r w:rsidRPr="006F151E">
        <w:rPr>
          <w:rFonts w:ascii="Times New Roman" w:hAnsi="Times New Roman"/>
          <w:sz w:val="22"/>
          <w:szCs w:val="22"/>
        </w:rPr>
        <w:t xml:space="preserve"> will revolve around the central themes of </w:t>
      </w:r>
      <w:r w:rsidR="008F523D">
        <w:rPr>
          <w:rFonts w:ascii="Times New Roman" w:hAnsi="Times New Roman"/>
          <w:sz w:val="22"/>
          <w:szCs w:val="22"/>
        </w:rPr>
        <w:t xml:space="preserve">freedom, </w:t>
      </w:r>
      <w:r w:rsidRPr="006F151E">
        <w:rPr>
          <w:rFonts w:ascii="Times New Roman" w:hAnsi="Times New Roman"/>
          <w:sz w:val="22"/>
          <w:szCs w:val="22"/>
        </w:rPr>
        <w:t>power</w:t>
      </w:r>
      <w:r w:rsidR="008F523D">
        <w:rPr>
          <w:rFonts w:ascii="Times New Roman" w:hAnsi="Times New Roman"/>
          <w:sz w:val="22"/>
          <w:szCs w:val="22"/>
        </w:rPr>
        <w:t>,</w:t>
      </w:r>
      <w:r w:rsidRPr="006F151E">
        <w:rPr>
          <w:rFonts w:ascii="Times New Roman" w:hAnsi="Times New Roman"/>
          <w:sz w:val="22"/>
          <w:szCs w:val="22"/>
        </w:rPr>
        <w:t xml:space="preserve"> and citizenship.</w:t>
      </w:r>
      <w:r w:rsidR="00212D66">
        <w:rPr>
          <w:rFonts w:ascii="Times New Roman" w:hAnsi="Times New Roman"/>
          <w:sz w:val="22"/>
          <w:szCs w:val="22"/>
        </w:rPr>
        <w:t xml:space="preserve"> </w:t>
      </w:r>
    </w:p>
    <w:p w14:paraId="0DF39171" w14:textId="77777777" w:rsidR="0067407A" w:rsidRDefault="0067407A" w:rsidP="00D31E63">
      <w:pPr>
        <w:rPr>
          <w:rFonts w:ascii="Times New Roman" w:hAnsi="Times New Roman"/>
          <w:sz w:val="22"/>
          <w:szCs w:val="22"/>
        </w:rPr>
      </w:pPr>
    </w:p>
    <w:p w14:paraId="27B6D57E" w14:textId="08EBA23A" w:rsidR="00D31E63" w:rsidRPr="006F151E" w:rsidRDefault="00D31E63" w:rsidP="00D31E63">
      <w:pPr>
        <w:rPr>
          <w:rFonts w:ascii="Times New Roman" w:hAnsi="Times New Roman"/>
          <w:sz w:val="22"/>
          <w:szCs w:val="22"/>
        </w:rPr>
      </w:pPr>
      <w:r w:rsidRPr="006F151E">
        <w:rPr>
          <w:rFonts w:ascii="Times New Roman" w:hAnsi="Times New Roman"/>
          <w:sz w:val="22"/>
          <w:szCs w:val="22"/>
        </w:rPr>
        <w:t>Key questions include: How have we defined being American? How have the rights of citizens evolved over time?</w:t>
      </w:r>
      <w:r w:rsidR="00212D66">
        <w:rPr>
          <w:rFonts w:ascii="Times New Roman" w:hAnsi="Times New Roman"/>
          <w:sz w:val="22"/>
          <w:szCs w:val="22"/>
        </w:rPr>
        <w:t xml:space="preserve"> </w:t>
      </w:r>
      <w:r w:rsidRPr="006F151E">
        <w:rPr>
          <w:rFonts w:ascii="Times New Roman" w:hAnsi="Times New Roman"/>
          <w:sz w:val="22"/>
          <w:szCs w:val="22"/>
        </w:rPr>
        <w:t>How have various groups in American society articulated their claims to citizenship and national belonging?</w:t>
      </w:r>
      <w:r w:rsidR="00212D66">
        <w:rPr>
          <w:rFonts w:ascii="Times New Roman" w:hAnsi="Times New Roman"/>
          <w:sz w:val="22"/>
          <w:szCs w:val="22"/>
        </w:rPr>
        <w:t xml:space="preserve"> </w:t>
      </w:r>
      <w:r w:rsidR="007500F8" w:rsidRPr="006F151E">
        <w:rPr>
          <w:rFonts w:ascii="Times New Roman" w:hAnsi="Times New Roman"/>
          <w:sz w:val="22"/>
          <w:szCs w:val="22"/>
        </w:rPr>
        <w:t xml:space="preserve">How has the nation’s relationship with the world changed? </w:t>
      </w:r>
      <w:r w:rsidRPr="006F151E">
        <w:rPr>
          <w:rFonts w:ascii="Times New Roman" w:hAnsi="Times New Roman"/>
          <w:sz w:val="22"/>
          <w:szCs w:val="22"/>
        </w:rPr>
        <w:t>What factors have affected the development of American political leadership?</w:t>
      </w:r>
      <w:r w:rsidR="00212D66">
        <w:rPr>
          <w:rFonts w:ascii="Times New Roman" w:hAnsi="Times New Roman"/>
          <w:sz w:val="22"/>
          <w:szCs w:val="22"/>
        </w:rPr>
        <w:t xml:space="preserve"> </w:t>
      </w:r>
    </w:p>
    <w:p w14:paraId="2C290C21" w14:textId="77777777" w:rsidR="00D31E63" w:rsidRPr="006F151E" w:rsidRDefault="00D31E63" w:rsidP="00D31E63">
      <w:pPr>
        <w:rPr>
          <w:rFonts w:ascii="Times New Roman" w:hAnsi="Times New Roman"/>
          <w:sz w:val="22"/>
          <w:szCs w:val="22"/>
        </w:rPr>
      </w:pPr>
    </w:p>
    <w:p w14:paraId="7519302D" w14:textId="2FA63435" w:rsidR="003B04FE" w:rsidRPr="006F151E" w:rsidRDefault="00D31E63" w:rsidP="00D83EF4">
      <w:pPr>
        <w:rPr>
          <w:rFonts w:ascii="Times New Roman" w:hAnsi="Times New Roman"/>
          <w:sz w:val="22"/>
          <w:szCs w:val="22"/>
        </w:rPr>
      </w:pPr>
      <w:r w:rsidRPr="006F151E">
        <w:rPr>
          <w:rFonts w:ascii="Times New Roman" w:hAnsi="Times New Roman"/>
          <w:sz w:val="22"/>
          <w:szCs w:val="22"/>
        </w:rPr>
        <w:t xml:space="preserve">In addition to exploring the substance of these historical events and themes, </w:t>
      </w:r>
      <w:r w:rsidR="006F151E">
        <w:rPr>
          <w:rFonts w:ascii="Times New Roman" w:hAnsi="Times New Roman"/>
          <w:sz w:val="22"/>
          <w:szCs w:val="22"/>
        </w:rPr>
        <w:t>you</w:t>
      </w:r>
      <w:r w:rsidRPr="006F151E">
        <w:rPr>
          <w:rFonts w:ascii="Times New Roman" w:hAnsi="Times New Roman"/>
          <w:sz w:val="22"/>
          <w:szCs w:val="22"/>
        </w:rPr>
        <w:t xml:space="preserve"> will also be expected to develop the skills of critical analysis and written expression.</w:t>
      </w:r>
      <w:r w:rsidR="00212D66">
        <w:rPr>
          <w:rFonts w:ascii="Times New Roman" w:hAnsi="Times New Roman"/>
          <w:sz w:val="22"/>
          <w:szCs w:val="22"/>
        </w:rPr>
        <w:t xml:space="preserve"> </w:t>
      </w:r>
      <w:r w:rsidRPr="006F151E">
        <w:rPr>
          <w:rFonts w:ascii="Times New Roman" w:hAnsi="Times New Roman"/>
          <w:sz w:val="22"/>
          <w:szCs w:val="22"/>
        </w:rPr>
        <w:t xml:space="preserve">Our discussions and two primary </w:t>
      </w:r>
      <w:r w:rsidR="00D5784E">
        <w:rPr>
          <w:rFonts w:ascii="Times New Roman" w:hAnsi="Times New Roman"/>
          <w:sz w:val="22"/>
          <w:szCs w:val="22"/>
        </w:rPr>
        <w:t>source-based</w:t>
      </w:r>
      <w:r w:rsidRPr="006F151E">
        <w:rPr>
          <w:rFonts w:ascii="Times New Roman" w:hAnsi="Times New Roman"/>
          <w:sz w:val="22"/>
          <w:szCs w:val="22"/>
        </w:rPr>
        <w:t xml:space="preserve"> paper assignments will provide </w:t>
      </w:r>
      <w:r w:rsidR="006F151E">
        <w:rPr>
          <w:rFonts w:ascii="Times New Roman" w:hAnsi="Times New Roman"/>
          <w:sz w:val="22"/>
          <w:szCs w:val="22"/>
        </w:rPr>
        <w:t>you</w:t>
      </w:r>
      <w:r w:rsidRPr="006F151E">
        <w:rPr>
          <w:rFonts w:ascii="Times New Roman" w:hAnsi="Times New Roman"/>
          <w:sz w:val="22"/>
          <w:szCs w:val="22"/>
        </w:rPr>
        <w:t xml:space="preserve"> with the opportunity to craft </w:t>
      </w:r>
      <w:r w:rsidR="006F151E">
        <w:rPr>
          <w:rFonts w:ascii="Times New Roman" w:hAnsi="Times New Roman"/>
          <w:sz w:val="22"/>
          <w:szCs w:val="22"/>
        </w:rPr>
        <w:t>your</w:t>
      </w:r>
      <w:r w:rsidRPr="006F151E">
        <w:rPr>
          <w:rFonts w:ascii="Times New Roman" w:hAnsi="Times New Roman"/>
          <w:sz w:val="22"/>
          <w:szCs w:val="22"/>
        </w:rPr>
        <w:t xml:space="preserve"> own interpretations and arguments surrounding the </w:t>
      </w:r>
      <w:r w:rsidR="0036790A">
        <w:rPr>
          <w:rFonts w:ascii="Times New Roman" w:hAnsi="Times New Roman"/>
          <w:sz w:val="22"/>
          <w:szCs w:val="22"/>
        </w:rPr>
        <w:t>central</w:t>
      </w:r>
      <w:r w:rsidRPr="006F151E">
        <w:rPr>
          <w:rFonts w:ascii="Times New Roman" w:hAnsi="Times New Roman"/>
          <w:sz w:val="22"/>
          <w:szCs w:val="22"/>
        </w:rPr>
        <w:t xml:space="preserve"> issues of the course.</w:t>
      </w:r>
    </w:p>
    <w:p w14:paraId="2A860E38" w14:textId="77777777" w:rsidR="00D31E63" w:rsidRPr="00114870" w:rsidRDefault="00D31E63" w:rsidP="00D83EF4">
      <w:pPr>
        <w:rPr>
          <w:rFonts w:ascii="Times New Roman" w:hAnsi="Times New Roman"/>
        </w:rPr>
      </w:pPr>
    </w:p>
    <w:p w14:paraId="625A1778" w14:textId="77777777" w:rsidR="00D83EF4" w:rsidRPr="00114870" w:rsidRDefault="00D83EF4" w:rsidP="00D83EF4">
      <w:pPr>
        <w:rPr>
          <w:rFonts w:ascii="Times New Roman" w:hAnsi="Times New Roman"/>
          <w:b/>
          <w:i/>
        </w:rPr>
      </w:pPr>
      <w:r w:rsidRPr="00114870">
        <w:rPr>
          <w:rFonts w:ascii="Times New Roman" w:hAnsi="Times New Roman"/>
          <w:b/>
          <w:i/>
        </w:rPr>
        <w:t>Course Requirements:</w:t>
      </w:r>
    </w:p>
    <w:p w14:paraId="354350CE" w14:textId="2A0DC9F4" w:rsidR="00792E59" w:rsidRPr="00114870" w:rsidRDefault="00D31E63" w:rsidP="00D83EF4">
      <w:pPr>
        <w:rPr>
          <w:rFonts w:ascii="Times New Roman" w:hAnsi="Times New Roman"/>
        </w:rPr>
      </w:pPr>
      <w:r>
        <w:rPr>
          <w:rFonts w:ascii="Times New Roman" w:hAnsi="Times New Roman"/>
        </w:rPr>
        <w:t>Attendance &amp; Participation</w:t>
      </w:r>
      <w:r w:rsidR="000026F8">
        <w:rPr>
          <w:rFonts w:ascii="Times New Roman" w:hAnsi="Times New Roman"/>
        </w:rPr>
        <w:t xml:space="preserve"> (Section)</w:t>
      </w:r>
      <w:r w:rsidR="000B45CE" w:rsidRPr="00114870">
        <w:rPr>
          <w:rFonts w:ascii="Times New Roman" w:hAnsi="Times New Roman"/>
        </w:rPr>
        <w:t xml:space="preserve"> –</w:t>
      </w:r>
      <w:r w:rsidR="00CB54BD">
        <w:rPr>
          <w:rFonts w:ascii="Times New Roman" w:hAnsi="Times New Roman"/>
        </w:rPr>
        <w:t xml:space="preserve"> </w:t>
      </w:r>
      <w:r>
        <w:rPr>
          <w:rFonts w:ascii="Times New Roman" w:hAnsi="Times New Roman"/>
        </w:rPr>
        <w:t>20</w:t>
      </w:r>
      <w:r w:rsidR="005A029D" w:rsidRPr="00114870">
        <w:rPr>
          <w:rFonts w:ascii="Times New Roman" w:hAnsi="Times New Roman"/>
        </w:rPr>
        <w:t>%</w:t>
      </w:r>
    </w:p>
    <w:p w14:paraId="4182BB90" w14:textId="7ACE0453" w:rsidR="00D31E63" w:rsidRDefault="00D31E63" w:rsidP="00D83EF4">
      <w:pPr>
        <w:rPr>
          <w:rFonts w:ascii="Times New Roman" w:hAnsi="Times New Roman"/>
        </w:rPr>
      </w:pPr>
      <w:r>
        <w:rPr>
          <w:rFonts w:ascii="Times New Roman" w:hAnsi="Times New Roman"/>
        </w:rPr>
        <w:t xml:space="preserve">First Paper – </w:t>
      </w:r>
      <w:r w:rsidRPr="00114870">
        <w:rPr>
          <w:rFonts w:ascii="Times New Roman" w:hAnsi="Times New Roman"/>
        </w:rPr>
        <w:t>Due</w:t>
      </w:r>
      <w:r>
        <w:rPr>
          <w:rFonts w:ascii="Times New Roman" w:hAnsi="Times New Roman"/>
        </w:rPr>
        <w:t xml:space="preserve"> on </w:t>
      </w:r>
      <w:r w:rsidR="002B49E5">
        <w:rPr>
          <w:rFonts w:ascii="Times New Roman" w:hAnsi="Times New Roman"/>
        </w:rPr>
        <w:t>Feb</w:t>
      </w:r>
      <w:r w:rsidR="009462B0">
        <w:rPr>
          <w:rFonts w:ascii="Times New Roman" w:hAnsi="Times New Roman"/>
        </w:rPr>
        <w:t>ruary</w:t>
      </w:r>
      <w:r>
        <w:rPr>
          <w:rFonts w:ascii="Times New Roman" w:hAnsi="Times New Roman"/>
        </w:rPr>
        <w:t xml:space="preserve"> </w:t>
      </w:r>
      <w:r w:rsidR="009462B0">
        <w:rPr>
          <w:rFonts w:ascii="Times New Roman" w:hAnsi="Times New Roman"/>
        </w:rPr>
        <w:t>20</w:t>
      </w:r>
      <w:r w:rsidRPr="00FB20C5">
        <w:rPr>
          <w:rFonts w:ascii="Times New Roman" w:hAnsi="Times New Roman"/>
          <w:vertAlign w:val="superscript"/>
        </w:rPr>
        <w:t>th</w:t>
      </w:r>
      <w:r>
        <w:rPr>
          <w:rFonts w:ascii="Times New Roman" w:hAnsi="Times New Roman"/>
        </w:rPr>
        <w:t xml:space="preserve"> – 5-6 </w:t>
      </w:r>
      <w:r w:rsidRPr="00114870">
        <w:rPr>
          <w:rFonts w:ascii="Times New Roman" w:hAnsi="Times New Roman"/>
        </w:rPr>
        <w:t xml:space="preserve">pages </w:t>
      </w:r>
      <w:r>
        <w:rPr>
          <w:rFonts w:ascii="Times New Roman" w:hAnsi="Times New Roman"/>
        </w:rPr>
        <w:t>– 15%</w:t>
      </w:r>
    </w:p>
    <w:p w14:paraId="26FB37CB" w14:textId="4E018DC7" w:rsidR="00CB54BD" w:rsidRDefault="000B45CE" w:rsidP="00D83EF4">
      <w:pPr>
        <w:rPr>
          <w:rFonts w:ascii="Times New Roman" w:hAnsi="Times New Roman"/>
        </w:rPr>
      </w:pPr>
      <w:r w:rsidRPr="00114870">
        <w:rPr>
          <w:rFonts w:ascii="Times New Roman" w:hAnsi="Times New Roman"/>
        </w:rPr>
        <w:t xml:space="preserve">Midterm </w:t>
      </w:r>
      <w:r w:rsidR="00CB54BD">
        <w:rPr>
          <w:rFonts w:ascii="Times New Roman" w:hAnsi="Times New Roman"/>
        </w:rPr>
        <w:t xml:space="preserve">Exam – </w:t>
      </w:r>
      <w:r w:rsidR="001B0B67">
        <w:rPr>
          <w:rFonts w:ascii="Times New Roman" w:hAnsi="Times New Roman"/>
        </w:rPr>
        <w:t xml:space="preserve">In-Class on </w:t>
      </w:r>
      <w:r w:rsidR="00E96FE6">
        <w:rPr>
          <w:rFonts w:ascii="Times New Roman" w:hAnsi="Times New Roman"/>
        </w:rPr>
        <w:t>March</w:t>
      </w:r>
      <w:r w:rsidR="002B49E5">
        <w:rPr>
          <w:rFonts w:ascii="Times New Roman" w:hAnsi="Times New Roman"/>
        </w:rPr>
        <w:t xml:space="preserve"> </w:t>
      </w:r>
      <w:r w:rsidR="00E96FE6">
        <w:rPr>
          <w:rFonts w:ascii="Times New Roman" w:hAnsi="Times New Roman"/>
        </w:rPr>
        <w:t>8</w:t>
      </w:r>
      <w:r w:rsidR="002B49E5" w:rsidRPr="002B49E5">
        <w:rPr>
          <w:rFonts w:ascii="Times New Roman" w:hAnsi="Times New Roman"/>
          <w:vertAlign w:val="superscript"/>
        </w:rPr>
        <w:t>th</w:t>
      </w:r>
      <w:r w:rsidR="00FB20C5">
        <w:rPr>
          <w:rFonts w:ascii="Times New Roman" w:hAnsi="Times New Roman"/>
        </w:rPr>
        <w:t xml:space="preserve"> </w:t>
      </w:r>
      <w:r w:rsidR="00D31E63">
        <w:rPr>
          <w:rFonts w:ascii="Times New Roman" w:hAnsi="Times New Roman"/>
        </w:rPr>
        <w:t>– 20</w:t>
      </w:r>
      <w:r w:rsidR="001B0B67">
        <w:rPr>
          <w:rFonts w:ascii="Times New Roman" w:hAnsi="Times New Roman"/>
        </w:rPr>
        <w:t>%</w:t>
      </w:r>
    </w:p>
    <w:p w14:paraId="0E983D71" w14:textId="29C20DC4" w:rsidR="00A14C2A" w:rsidRPr="00114870" w:rsidRDefault="00CB54BD" w:rsidP="00D83EF4">
      <w:pPr>
        <w:rPr>
          <w:rFonts w:ascii="Times New Roman" w:hAnsi="Times New Roman"/>
        </w:rPr>
      </w:pPr>
      <w:r>
        <w:rPr>
          <w:rFonts w:ascii="Times New Roman" w:hAnsi="Times New Roman"/>
        </w:rPr>
        <w:t xml:space="preserve">Midterm Paper </w:t>
      </w:r>
      <w:r w:rsidR="000B45CE" w:rsidRPr="00114870">
        <w:rPr>
          <w:rFonts w:ascii="Times New Roman" w:hAnsi="Times New Roman"/>
        </w:rPr>
        <w:t>– Due</w:t>
      </w:r>
      <w:r w:rsidR="00FB20C5">
        <w:rPr>
          <w:rFonts w:ascii="Times New Roman" w:hAnsi="Times New Roman"/>
        </w:rPr>
        <w:t xml:space="preserve"> on </w:t>
      </w:r>
      <w:r w:rsidR="002B49E5">
        <w:rPr>
          <w:rFonts w:ascii="Times New Roman" w:hAnsi="Times New Roman"/>
        </w:rPr>
        <w:t>Apr</w:t>
      </w:r>
      <w:r w:rsidR="00E96FE6">
        <w:rPr>
          <w:rFonts w:ascii="Times New Roman" w:hAnsi="Times New Roman"/>
        </w:rPr>
        <w:t>il</w:t>
      </w:r>
      <w:r w:rsidR="00FB20C5">
        <w:rPr>
          <w:rFonts w:ascii="Times New Roman" w:hAnsi="Times New Roman"/>
        </w:rPr>
        <w:t xml:space="preserve"> </w:t>
      </w:r>
      <w:r w:rsidR="00F36E10">
        <w:rPr>
          <w:rFonts w:ascii="Times New Roman" w:hAnsi="Times New Roman"/>
        </w:rPr>
        <w:t>1</w:t>
      </w:r>
      <w:r w:rsidR="009462B0">
        <w:rPr>
          <w:rFonts w:ascii="Times New Roman" w:hAnsi="Times New Roman"/>
        </w:rPr>
        <w:t>4</w:t>
      </w:r>
      <w:r w:rsidR="00FB20C5" w:rsidRPr="00FB20C5">
        <w:rPr>
          <w:rFonts w:ascii="Times New Roman" w:hAnsi="Times New Roman"/>
          <w:vertAlign w:val="superscript"/>
        </w:rPr>
        <w:t>th</w:t>
      </w:r>
      <w:r w:rsidR="00FB20C5">
        <w:rPr>
          <w:rFonts w:ascii="Times New Roman" w:hAnsi="Times New Roman"/>
        </w:rPr>
        <w:t xml:space="preserve"> </w:t>
      </w:r>
      <w:r w:rsidR="00FB166A">
        <w:rPr>
          <w:rFonts w:ascii="Times New Roman" w:hAnsi="Times New Roman"/>
        </w:rPr>
        <w:t>– 5</w:t>
      </w:r>
      <w:r w:rsidR="000C2EE5">
        <w:rPr>
          <w:rFonts w:ascii="Times New Roman" w:hAnsi="Times New Roman"/>
        </w:rPr>
        <w:t>-6</w:t>
      </w:r>
      <w:r w:rsidR="001B0B67">
        <w:rPr>
          <w:rFonts w:ascii="Times New Roman" w:hAnsi="Times New Roman"/>
        </w:rPr>
        <w:t xml:space="preserve"> </w:t>
      </w:r>
      <w:r w:rsidR="000B45CE" w:rsidRPr="00114870">
        <w:rPr>
          <w:rFonts w:ascii="Times New Roman" w:hAnsi="Times New Roman"/>
        </w:rPr>
        <w:t xml:space="preserve">pages – </w:t>
      </w:r>
      <w:r w:rsidR="000C2EE5">
        <w:rPr>
          <w:rFonts w:ascii="Times New Roman" w:hAnsi="Times New Roman"/>
        </w:rPr>
        <w:t>20</w:t>
      </w:r>
      <w:r w:rsidR="005A029D" w:rsidRPr="00114870">
        <w:rPr>
          <w:rFonts w:ascii="Times New Roman" w:hAnsi="Times New Roman"/>
        </w:rPr>
        <w:t>%</w:t>
      </w:r>
    </w:p>
    <w:p w14:paraId="07180FB2" w14:textId="2B1A0BAB" w:rsidR="0076452B" w:rsidRDefault="000B45CE" w:rsidP="00D83EF4">
      <w:pPr>
        <w:rPr>
          <w:rFonts w:ascii="Times New Roman" w:hAnsi="Times New Roman"/>
        </w:rPr>
      </w:pPr>
      <w:r w:rsidRPr="00114870">
        <w:rPr>
          <w:rFonts w:ascii="Times New Roman" w:hAnsi="Times New Roman"/>
        </w:rPr>
        <w:t xml:space="preserve">Final </w:t>
      </w:r>
      <w:r w:rsidR="00D31E63">
        <w:rPr>
          <w:rFonts w:ascii="Times New Roman" w:hAnsi="Times New Roman"/>
        </w:rPr>
        <w:t xml:space="preserve">Exam </w:t>
      </w:r>
      <w:r w:rsidR="00CA4088">
        <w:rPr>
          <w:rFonts w:ascii="Times New Roman" w:hAnsi="Times New Roman"/>
        </w:rPr>
        <w:t>–</w:t>
      </w:r>
      <w:r w:rsidR="00FB20C5">
        <w:rPr>
          <w:rFonts w:ascii="Times New Roman" w:hAnsi="Times New Roman"/>
        </w:rPr>
        <w:t xml:space="preserve"> </w:t>
      </w:r>
      <w:r w:rsidR="00580066">
        <w:rPr>
          <w:rFonts w:ascii="Times New Roman" w:hAnsi="Times New Roman"/>
        </w:rPr>
        <w:t xml:space="preserve">Friday </w:t>
      </w:r>
      <w:r w:rsidR="0020735C">
        <w:rPr>
          <w:rFonts w:ascii="Times New Roman" w:hAnsi="Times New Roman"/>
        </w:rPr>
        <w:t xml:space="preserve">May </w:t>
      </w:r>
      <w:r w:rsidR="00580066">
        <w:rPr>
          <w:rFonts w:ascii="Times New Roman" w:hAnsi="Times New Roman"/>
        </w:rPr>
        <w:t>5</w:t>
      </w:r>
      <w:r w:rsidR="003F1FFB">
        <w:rPr>
          <w:rFonts w:ascii="Times New Roman" w:hAnsi="Times New Roman"/>
          <w:vertAlign w:val="superscript"/>
        </w:rPr>
        <w:t>th</w:t>
      </w:r>
      <w:r w:rsidR="0020735C">
        <w:rPr>
          <w:rFonts w:ascii="Times New Roman" w:hAnsi="Times New Roman"/>
        </w:rPr>
        <w:t xml:space="preserve"> – </w:t>
      </w:r>
      <w:r w:rsidR="00FB20C5">
        <w:rPr>
          <w:rFonts w:ascii="Times New Roman" w:hAnsi="Times New Roman"/>
        </w:rPr>
        <w:t>25</w:t>
      </w:r>
      <w:r w:rsidR="005A029D" w:rsidRPr="00114870">
        <w:rPr>
          <w:rFonts w:ascii="Times New Roman" w:hAnsi="Times New Roman"/>
        </w:rPr>
        <w:t>%</w:t>
      </w:r>
    </w:p>
    <w:p w14:paraId="4B7AECD0" w14:textId="77777777" w:rsidR="002D48EC" w:rsidRDefault="002D48EC" w:rsidP="00D83EF4">
      <w:pPr>
        <w:rPr>
          <w:rFonts w:ascii="Times New Roman" w:hAnsi="Times New Roman"/>
        </w:rPr>
      </w:pPr>
    </w:p>
    <w:p w14:paraId="5848EA38" w14:textId="15BD7349" w:rsidR="0076452B" w:rsidRDefault="00B06E65" w:rsidP="00D83EF4">
      <w:pPr>
        <w:rPr>
          <w:rFonts w:ascii="Times New Roman" w:hAnsi="Times New Roman"/>
          <w:sz w:val="22"/>
          <w:szCs w:val="22"/>
        </w:rPr>
      </w:pPr>
      <w:r>
        <w:rPr>
          <w:rFonts w:ascii="Times New Roman" w:hAnsi="Times New Roman"/>
          <w:sz w:val="22"/>
          <w:szCs w:val="22"/>
        </w:rPr>
        <w:t xml:space="preserve">Attendance at your assigned section is </w:t>
      </w:r>
      <w:r w:rsidR="00F82797" w:rsidRPr="006A7B65">
        <w:rPr>
          <w:rFonts w:ascii="Times New Roman" w:hAnsi="Times New Roman"/>
          <w:sz w:val="22"/>
          <w:szCs w:val="22"/>
          <w:u w:val="single"/>
        </w:rPr>
        <w:t>required</w:t>
      </w:r>
      <w:r>
        <w:rPr>
          <w:rFonts w:ascii="Times New Roman" w:hAnsi="Times New Roman"/>
          <w:sz w:val="22"/>
          <w:szCs w:val="22"/>
        </w:rPr>
        <w:t xml:space="preserve"> each week.</w:t>
      </w:r>
      <w:r w:rsidR="00212D66">
        <w:rPr>
          <w:rFonts w:ascii="Times New Roman" w:hAnsi="Times New Roman"/>
          <w:sz w:val="22"/>
          <w:szCs w:val="22"/>
        </w:rPr>
        <w:t xml:space="preserve"> </w:t>
      </w:r>
      <w:r w:rsidR="0076452B">
        <w:rPr>
          <w:rFonts w:ascii="Times New Roman" w:hAnsi="Times New Roman"/>
          <w:sz w:val="22"/>
          <w:szCs w:val="22"/>
        </w:rPr>
        <w:t xml:space="preserve">Though attendance at lectures is not mandatory, it is strongly encouraged and will undoubtedly help your performance </w:t>
      </w:r>
      <w:r w:rsidR="004A1A0A">
        <w:rPr>
          <w:rFonts w:ascii="Times New Roman" w:hAnsi="Times New Roman"/>
          <w:sz w:val="22"/>
          <w:szCs w:val="22"/>
        </w:rPr>
        <w:t>in the class</w:t>
      </w:r>
      <w:r w:rsidR="0076452B">
        <w:rPr>
          <w:rFonts w:ascii="Times New Roman" w:hAnsi="Times New Roman"/>
          <w:sz w:val="22"/>
          <w:szCs w:val="22"/>
        </w:rPr>
        <w:t>.</w:t>
      </w:r>
      <w:r>
        <w:rPr>
          <w:rFonts w:ascii="Times New Roman" w:hAnsi="Times New Roman"/>
          <w:sz w:val="22"/>
          <w:szCs w:val="22"/>
        </w:rPr>
        <w:t xml:space="preserve"> </w:t>
      </w:r>
    </w:p>
    <w:p w14:paraId="596AC9EB" w14:textId="77777777" w:rsidR="0076452B" w:rsidRDefault="0076452B" w:rsidP="00D83EF4">
      <w:pPr>
        <w:rPr>
          <w:rFonts w:ascii="Times New Roman" w:hAnsi="Times New Roman"/>
          <w:sz w:val="22"/>
          <w:szCs w:val="22"/>
        </w:rPr>
      </w:pPr>
    </w:p>
    <w:p w14:paraId="45DBBD0E" w14:textId="1389232F" w:rsidR="002D48EC" w:rsidRPr="006F151E" w:rsidRDefault="002D48EC" w:rsidP="00D83EF4">
      <w:pPr>
        <w:rPr>
          <w:rFonts w:ascii="Times New Roman" w:hAnsi="Times New Roman"/>
          <w:sz w:val="22"/>
          <w:szCs w:val="22"/>
        </w:rPr>
      </w:pPr>
      <w:r w:rsidRPr="006F151E">
        <w:rPr>
          <w:rFonts w:ascii="Times New Roman" w:hAnsi="Times New Roman"/>
          <w:sz w:val="22"/>
          <w:szCs w:val="22"/>
        </w:rPr>
        <w:t xml:space="preserve">Two papers will critically examine </w:t>
      </w:r>
      <w:r w:rsidR="00212D66">
        <w:rPr>
          <w:rFonts w:ascii="Times New Roman" w:hAnsi="Times New Roman"/>
          <w:sz w:val="22"/>
          <w:szCs w:val="22"/>
        </w:rPr>
        <w:t xml:space="preserve">primary source readings </w:t>
      </w:r>
      <w:r w:rsidRPr="006F151E">
        <w:rPr>
          <w:rFonts w:ascii="Times New Roman" w:hAnsi="Times New Roman"/>
          <w:sz w:val="22"/>
          <w:szCs w:val="22"/>
        </w:rPr>
        <w:t xml:space="preserve">and </w:t>
      </w:r>
      <w:r w:rsidR="009F31D3">
        <w:rPr>
          <w:rFonts w:ascii="Times New Roman" w:hAnsi="Times New Roman"/>
          <w:sz w:val="22"/>
          <w:szCs w:val="22"/>
        </w:rPr>
        <w:t xml:space="preserve">our </w:t>
      </w:r>
      <w:r w:rsidRPr="006F151E">
        <w:rPr>
          <w:rFonts w:ascii="Times New Roman" w:hAnsi="Times New Roman"/>
          <w:sz w:val="22"/>
          <w:szCs w:val="22"/>
        </w:rPr>
        <w:t>course themes in greater detail.</w:t>
      </w:r>
      <w:r w:rsidR="00212D66">
        <w:rPr>
          <w:rFonts w:ascii="Times New Roman" w:hAnsi="Times New Roman"/>
          <w:sz w:val="22"/>
          <w:szCs w:val="22"/>
        </w:rPr>
        <w:t xml:space="preserve"> </w:t>
      </w:r>
      <w:r w:rsidR="00BA7F29">
        <w:rPr>
          <w:rFonts w:ascii="Times New Roman" w:hAnsi="Times New Roman"/>
          <w:sz w:val="22"/>
          <w:szCs w:val="22"/>
        </w:rPr>
        <w:t xml:space="preserve">Due in Week Six </w:t>
      </w:r>
      <w:r w:rsidRPr="006F151E">
        <w:rPr>
          <w:rFonts w:ascii="Times New Roman" w:hAnsi="Times New Roman"/>
          <w:sz w:val="22"/>
          <w:szCs w:val="22"/>
        </w:rPr>
        <w:t>and Week T</w:t>
      </w:r>
      <w:r w:rsidR="00C16CEF">
        <w:rPr>
          <w:rFonts w:ascii="Times New Roman" w:hAnsi="Times New Roman"/>
          <w:sz w:val="22"/>
          <w:szCs w:val="22"/>
        </w:rPr>
        <w:t>welve</w:t>
      </w:r>
      <w:r w:rsidRPr="006F151E">
        <w:rPr>
          <w:rFonts w:ascii="Times New Roman" w:hAnsi="Times New Roman"/>
          <w:sz w:val="22"/>
          <w:szCs w:val="22"/>
        </w:rPr>
        <w:t xml:space="preserve">, these written assignments of 1250-1500 words will ask </w:t>
      </w:r>
      <w:r w:rsidR="002030DF" w:rsidRPr="006F151E">
        <w:rPr>
          <w:rFonts w:ascii="Times New Roman" w:hAnsi="Times New Roman"/>
          <w:sz w:val="22"/>
          <w:szCs w:val="22"/>
        </w:rPr>
        <w:t>you</w:t>
      </w:r>
      <w:r w:rsidRPr="006F151E">
        <w:rPr>
          <w:rFonts w:ascii="Times New Roman" w:hAnsi="Times New Roman"/>
          <w:sz w:val="22"/>
          <w:szCs w:val="22"/>
        </w:rPr>
        <w:t xml:space="preserve"> to </w:t>
      </w:r>
      <w:r w:rsidR="009462B0">
        <w:rPr>
          <w:rFonts w:ascii="Times New Roman" w:hAnsi="Times New Roman"/>
          <w:sz w:val="22"/>
          <w:szCs w:val="22"/>
        </w:rPr>
        <w:t>use primary sources</w:t>
      </w:r>
      <w:r w:rsidRPr="006F151E">
        <w:rPr>
          <w:rFonts w:ascii="Times New Roman" w:hAnsi="Times New Roman"/>
          <w:sz w:val="22"/>
          <w:szCs w:val="22"/>
        </w:rPr>
        <w:t xml:space="preserve"> </w:t>
      </w:r>
      <w:r w:rsidR="00BA7F29">
        <w:rPr>
          <w:rFonts w:ascii="Times New Roman" w:hAnsi="Times New Roman"/>
          <w:sz w:val="22"/>
          <w:szCs w:val="22"/>
        </w:rPr>
        <w:t>in conjunction with our other course materials to formulate arguments</w:t>
      </w:r>
      <w:r w:rsidRPr="006F151E">
        <w:rPr>
          <w:rFonts w:ascii="Times New Roman" w:hAnsi="Times New Roman"/>
          <w:sz w:val="22"/>
          <w:szCs w:val="22"/>
        </w:rPr>
        <w:t>.</w:t>
      </w:r>
      <w:r w:rsidR="00212D66">
        <w:rPr>
          <w:rFonts w:ascii="Times New Roman" w:hAnsi="Times New Roman"/>
          <w:sz w:val="22"/>
          <w:szCs w:val="22"/>
        </w:rPr>
        <w:t xml:space="preserve"> </w:t>
      </w:r>
      <w:r w:rsidRPr="006F151E">
        <w:rPr>
          <w:rFonts w:ascii="Times New Roman" w:hAnsi="Times New Roman"/>
          <w:sz w:val="22"/>
          <w:szCs w:val="22"/>
        </w:rPr>
        <w:t xml:space="preserve">More detailed instructions for the assignments will be available </w:t>
      </w:r>
      <w:r w:rsidR="00AE1985">
        <w:rPr>
          <w:rFonts w:ascii="Times New Roman" w:hAnsi="Times New Roman"/>
          <w:sz w:val="22"/>
          <w:szCs w:val="22"/>
        </w:rPr>
        <w:t>several weeks in</w:t>
      </w:r>
      <w:r w:rsidRPr="006F151E">
        <w:rPr>
          <w:rFonts w:ascii="Times New Roman" w:hAnsi="Times New Roman"/>
          <w:sz w:val="22"/>
          <w:szCs w:val="22"/>
        </w:rPr>
        <w:t xml:space="preserve"> advance of the due date.</w:t>
      </w:r>
    </w:p>
    <w:p w14:paraId="396AA13D" w14:textId="77777777" w:rsidR="00D83EF4" w:rsidRDefault="00D83EF4" w:rsidP="00D83EF4"/>
    <w:p w14:paraId="4AB88604" w14:textId="77777777" w:rsidR="00CF4C98" w:rsidRDefault="00D83EF4" w:rsidP="00D83EF4">
      <w:pPr>
        <w:rPr>
          <w:rFonts w:ascii="Times New Roman" w:hAnsi="Times New Roman"/>
          <w:b/>
          <w:i/>
        </w:rPr>
      </w:pPr>
      <w:r w:rsidRPr="0078688F">
        <w:rPr>
          <w:rFonts w:ascii="Times New Roman" w:hAnsi="Times New Roman"/>
          <w:b/>
          <w:i/>
        </w:rPr>
        <w:t>Required Texts:</w:t>
      </w:r>
    </w:p>
    <w:p w14:paraId="43560C62" w14:textId="5555C79F" w:rsidR="006F151E" w:rsidRDefault="006F151E" w:rsidP="00D83EF4">
      <w:pPr>
        <w:rPr>
          <w:rFonts w:ascii="Times New Roman" w:hAnsi="Times New Roman"/>
          <w:sz w:val="22"/>
          <w:szCs w:val="22"/>
        </w:rPr>
      </w:pPr>
      <w:r w:rsidRPr="006F151E">
        <w:rPr>
          <w:rFonts w:ascii="Times New Roman" w:hAnsi="Times New Roman"/>
          <w:sz w:val="22"/>
          <w:szCs w:val="22"/>
        </w:rPr>
        <w:t xml:space="preserve">Available at the </w:t>
      </w:r>
      <w:r>
        <w:rPr>
          <w:rFonts w:ascii="Times New Roman" w:hAnsi="Times New Roman"/>
          <w:sz w:val="22"/>
          <w:szCs w:val="22"/>
        </w:rPr>
        <w:t>University Bookstore</w:t>
      </w:r>
      <w:r w:rsidR="00C16CEF">
        <w:rPr>
          <w:rFonts w:ascii="Times New Roman" w:hAnsi="Times New Roman"/>
          <w:sz w:val="22"/>
          <w:szCs w:val="22"/>
        </w:rPr>
        <w:t xml:space="preserve"> and through</w:t>
      </w:r>
      <w:r w:rsidR="009F372A">
        <w:rPr>
          <w:rFonts w:ascii="Times New Roman" w:hAnsi="Times New Roman"/>
          <w:sz w:val="22"/>
          <w:szCs w:val="22"/>
        </w:rPr>
        <w:t xml:space="preserve"> </w:t>
      </w:r>
      <w:r w:rsidR="007F7221">
        <w:rPr>
          <w:rFonts w:ascii="Times New Roman" w:hAnsi="Times New Roman"/>
          <w:sz w:val="22"/>
          <w:szCs w:val="22"/>
        </w:rPr>
        <w:t>Three</w:t>
      </w:r>
      <w:r w:rsidR="005D6A35">
        <w:rPr>
          <w:rFonts w:ascii="Times New Roman" w:hAnsi="Times New Roman"/>
          <w:sz w:val="22"/>
          <w:szCs w:val="22"/>
        </w:rPr>
        <w:t>-</w:t>
      </w:r>
      <w:r w:rsidR="000E010F">
        <w:rPr>
          <w:rFonts w:ascii="Times New Roman" w:hAnsi="Times New Roman"/>
          <w:sz w:val="22"/>
          <w:szCs w:val="22"/>
        </w:rPr>
        <w:t xml:space="preserve">Hour </w:t>
      </w:r>
      <w:r w:rsidR="009F372A">
        <w:rPr>
          <w:rFonts w:ascii="Times New Roman" w:hAnsi="Times New Roman"/>
          <w:sz w:val="22"/>
          <w:szCs w:val="22"/>
        </w:rPr>
        <w:t>Course Reserves at Bird Library:</w:t>
      </w:r>
    </w:p>
    <w:p w14:paraId="7EB63FB0" w14:textId="77777777" w:rsidR="006F151E" w:rsidRPr="006F151E" w:rsidRDefault="006F151E" w:rsidP="00D83EF4">
      <w:pPr>
        <w:rPr>
          <w:rFonts w:ascii="Times New Roman" w:hAnsi="Times New Roman"/>
          <w:sz w:val="22"/>
          <w:szCs w:val="22"/>
        </w:rPr>
      </w:pPr>
    </w:p>
    <w:p w14:paraId="126E733D" w14:textId="295850A7" w:rsidR="00CB54BD" w:rsidRPr="009F372A" w:rsidRDefault="00E6027F" w:rsidP="00D83EF4">
      <w:pPr>
        <w:rPr>
          <w:rFonts w:ascii="Times New Roman" w:hAnsi="Times New Roman"/>
          <w:i/>
          <w:sz w:val="22"/>
        </w:rPr>
      </w:pPr>
      <w:r w:rsidRPr="005D6A35">
        <w:rPr>
          <w:rFonts w:ascii="Times New Roman" w:hAnsi="Times New Roman"/>
          <w:sz w:val="22"/>
        </w:rPr>
        <w:t xml:space="preserve">1. </w:t>
      </w:r>
      <w:bookmarkStart w:id="0" w:name="OLE_LINK1"/>
      <w:bookmarkStart w:id="1" w:name="OLE_LINK2"/>
      <w:bookmarkStart w:id="2" w:name="_GoBack"/>
      <w:r w:rsidR="002407E3">
        <w:rPr>
          <w:rFonts w:ascii="Times New Roman" w:hAnsi="Times New Roman"/>
          <w:sz w:val="22"/>
        </w:rPr>
        <w:t>G. Gilmore &amp; T.</w:t>
      </w:r>
      <w:r w:rsidR="009F372A" w:rsidRPr="005D6A35">
        <w:rPr>
          <w:rFonts w:ascii="Times New Roman" w:hAnsi="Times New Roman"/>
          <w:sz w:val="22"/>
        </w:rPr>
        <w:t xml:space="preserve"> </w:t>
      </w:r>
      <w:proofErr w:type="spellStart"/>
      <w:r w:rsidR="009F372A" w:rsidRPr="005D6A35">
        <w:rPr>
          <w:rFonts w:ascii="Times New Roman" w:hAnsi="Times New Roman"/>
          <w:sz w:val="22"/>
        </w:rPr>
        <w:t>Sugrue</w:t>
      </w:r>
      <w:proofErr w:type="spellEnd"/>
      <w:r w:rsidR="009F372A" w:rsidRPr="005D6A35">
        <w:rPr>
          <w:rFonts w:ascii="Times New Roman" w:hAnsi="Times New Roman"/>
          <w:sz w:val="22"/>
        </w:rPr>
        <w:t xml:space="preserve">, </w:t>
      </w:r>
      <w:r w:rsidR="009F372A" w:rsidRPr="005D6A35">
        <w:rPr>
          <w:rFonts w:ascii="Times New Roman" w:hAnsi="Times New Roman"/>
          <w:i/>
          <w:sz w:val="22"/>
        </w:rPr>
        <w:t xml:space="preserve">These United States: </w:t>
      </w:r>
      <w:r w:rsidR="00607147">
        <w:rPr>
          <w:rFonts w:ascii="Times New Roman" w:hAnsi="Times New Roman"/>
          <w:i/>
          <w:sz w:val="22"/>
        </w:rPr>
        <w:t>A Nation in the Making</w:t>
      </w:r>
      <w:r w:rsidR="002407E3">
        <w:rPr>
          <w:rFonts w:ascii="Times New Roman" w:hAnsi="Times New Roman"/>
          <w:i/>
          <w:sz w:val="22"/>
        </w:rPr>
        <w:t xml:space="preserve"> 1890-Present</w:t>
      </w:r>
      <w:r w:rsidR="00607147">
        <w:rPr>
          <w:rFonts w:ascii="Times New Roman" w:hAnsi="Times New Roman"/>
          <w:i/>
          <w:sz w:val="22"/>
        </w:rPr>
        <w:t xml:space="preserve"> (College Edition)</w:t>
      </w:r>
      <w:bookmarkEnd w:id="0"/>
      <w:bookmarkEnd w:id="1"/>
      <w:bookmarkEnd w:id="2"/>
    </w:p>
    <w:p w14:paraId="442D295E" w14:textId="5BDD957B" w:rsidR="00FF1542" w:rsidRDefault="009B4470" w:rsidP="00D83EF4">
      <w:pPr>
        <w:rPr>
          <w:rFonts w:ascii="Times New Roman" w:hAnsi="Times New Roman"/>
          <w:i/>
          <w:sz w:val="22"/>
        </w:rPr>
      </w:pPr>
      <w:r>
        <w:rPr>
          <w:rFonts w:ascii="Times New Roman" w:hAnsi="Times New Roman"/>
          <w:sz w:val="22"/>
        </w:rPr>
        <w:t>2</w:t>
      </w:r>
      <w:r w:rsidR="00E6027F">
        <w:rPr>
          <w:rFonts w:ascii="Times New Roman" w:hAnsi="Times New Roman"/>
          <w:sz w:val="22"/>
        </w:rPr>
        <w:t xml:space="preserve">. </w:t>
      </w:r>
      <w:r w:rsidR="005C4889">
        <w:rPr>
          <w:rFonts w:ascii="Times New Roman" w:hAnsi="Times New Roman"/>
          <w:sz w:val="22"/>
        </w:rPr>
        <w:t xml:space="preserve">Hilda </w:t>
      </w:r>
      <w:proofErr w:type="spellStart"/>
      <w:r w:rsidR="005C4889">
        <w:rPr>
          <w:rFonts w:ascii="Times New Roman" w:hAnsi="Times New Roman"/>
          <w:sz w:val="22"/>
        </w:rPr>
        <w:t>Satt</w:t>
      </w:r>
      <w:proofErr w:type="spellEnd"/>
      <w:r w:rsidR="005C4889">
        <w:rPr>
          <w:rFonts w:ascii="Times New Roman" w:hAnsi="Times New Roman"/>
          <w:sz w:val="22"/>
        </w:rPr>
        <w:t xml:space="preserve"> </w:t>
      </w:r>
      <w:proofErr w:type="spellStart"/>
      <w:r w:rsidR="005C4889">
        <w:rPr>
          <w:rFonts w:ascii="Times New Roman" w:hAnsi="Times New Roman"/>
          <w:sz w:val="22"/>
        </w:rPr>
        <w:t>Polacheck</w:t>
      </w:r>
      <w:proofErr w:type="spellEnd"/>
      <w:r w:rsidR="005C4889">
        <w:rPr>
          <w:rFonts w:ascii="Times New Roman" w:hAnsi="Times New Roman"/>
          <w:sz w:val="22"/>
        </w:rPr>
        <w:t xml:space="preserve">, </w:t>
      </w:r>
      <w:r w:rsidR="005C4889">
        <w:rPr>
          <w:rFonts w:ascii="Times New Roman" w:hAnsi="Times New Roman"/>
          <w:i/>
          <w:sz w:val="22"/>
        </w:rPr>
        <w:t>I Came a Stranger: The Story of a Hull-House Girl</w:t>
      </w:r>
    </w:p>
    <w:p w14:paraId="24FDE39A" w14:textId="77777777" w:rsidR="00651A53" w:rsidRPr="005A029D" w:rsidRDefault="00651A53" w:rsidP="00D83EF4">
      <w:pPr>
        <w:rPr>
          <w:rFonts w:ascii="Times New Roman" w:hAnsi="Times New Roman"/>
        </w:rPr>
      </w:pPr>
    </w:p>
    <w:p w14:paraId="3247A917" w14:textId="40052822" w:rsidR="00E25998" w:rsidRPr="0078688F" w:rsidRDefault="00CF4C98" w:rsidP="00D83EF4">
      <w:pPr>
        <w:rPr>
          <w:rFonts w:ascii="Times New Roman" w:hAnsi="Times New Roman"/>
          <w:b/>
          <w:i/>
        </w:rPr>
      </w:pPr>
      <w:r w:rsidRPr="005A029D">
        <w:rPr>
          <w:rFonts w:ascii="Times New Roman" w:hAnsi="Times New Roman"/>
          <w:b/>
          <w:i/>
        </w:rPr>
        <w:t>Academic Integrity:</w:t>
      </w:r>
    </w:p>
    <w:p w14:paraId="2F6162C0" w14:textId="2E359C9F" w:rsidR="007F7221" w:rsidRPr="007F7221" w:rsidRDefault="007F7221" w:rsidP="007F7221">
      <w:pPr>
        <w:rPr>
          <w:rFonts w:ascii="Times New Roman" w:eastAsia="Times New Roman" w:hAnsi="Times New Roman" w:cs="Times New Roman"/>
          <w:color w:val="000000" w:themeColor="text1"/>
          <w:sz w:val="22"/>
          <w:szCs w:val="22"/>
          <w:shd w:val="clear" w:color="auto" w:fill="FFFFFF"/>
        </w:rPr>
      </w:pPr>
      <w:r w:rsidRPr="007F7221">
        <w:rPr>
          <w:rFonts w:ascii="Times New Roman" w:eastAsia="Times New Roman" w:hAnsi="Times New Roman" w:cs="Times New Roman"/>
          <w:color w:val="000000" w:themeColor="text1"/>
          <w:sz w:val="22"/>
          <w:szCs w:val="22"/>
          <w:shd w:val="clear" w:color="auto" w:fill="FFFFFF"/>
        </w:rPr>
        <w:t>Syracuse University’s</w:t>
      </w:r>
      <w:r>
        <w:rPr>
          <w:rFonts w:ascii="Times New Roman" w:eastAsia="Times New Roman" w:hAnsi="Times New Roman" w:cs="Times New Roman"/>
          <w:color w:val="000000" w:themeColor="text1"/>
          <w:sz w:val="22"/>
          <w:szCs w:val="22"/>
          <w:shd w:val="clear" w:color="auto" w:fill="FFFFFF"/>
        </w:rPr>
        <w:t xml:space="preserve"> Academic Integrity</w:t>
      </w:r>
      <w:r w:rsidRPr="007F7221">
        <w:rPr>
          <w:rFonts w:ascii="Times New Roman" w:eastAsia="Times New Roman" w:hAnsi="Times New Roman" w:cs="Times New Roman"/>
          <w:color w:val="000000" w:themeColor="text1"/>
          <w:sz w:val="22"/>
          <w:szCs w:val="22"/>
          <w:shd w:val="clear" w:color="auto" w:fill="FFFFFF"/>
        </w:rPr>
        <w:t xml:space="preserve"> Policy reflects the high value that we, as a university community, place on honesty in</w:t>
      </w:r>
      <w:r>
        <w:rPr>
          <w:rFonts w:ascii="Times New Roman" w:eastAsia="Times New Roman" w:hAnsi="Times New Roman" w:cs="Times New Roman"/>
          <w:color w:val="000000" w:themeColor="text1"/>
          <w:sz w:val="22"/>
          <w:szCs w:val="22"/>
          <w:shd w:val="clear" w:color="auto" w:fill="FFFFFF"/>
        </w:rPr>
        <w:t xml:space="preserve"> academic</w:t>
      </w:r>
      <w:r w:rsidRPr="007F7221">
        <w:rPr>
          <w:rStyle w:val="apple-converted-space"/>
          <w:rFonts w:ascii="Times New Roman" w:eastAsia="Times New Roman" w:hAnsi="Times New Roman" w:cs="Times New Roman"/>
          <w:color w:val="000000" w:themeColor="text1"/>
          <w:sz w:val="22"/>
          <w:szCs w:val="22"/>
          <w:shd w:val="clear" w:color="auto" w:fill="FFFFFF"/>
        </w:rPr>
        <w:t> </w:t>
      </w:r>
      <w:r w:rsidRPr="007F7221">
        <w:rPr>
          <w:rFonts w:ascii="Times New Roman" w:eastAsia="Times New Roman" w:hAnsi="Times New Roman" w:cs="Times New Roman"/>
          <w:color w:val="000000" w:themeColor="text1"/>
          <w:sz w:val="22"/>
          <w:szCs w:val="22"/>
          <w:shd w:val="clear" w:color="auto" w:fill="FFFFFF"/>
        </w:rPr>
        <w:t>work. The policy defines our expectations for</w:t>
      </w:r>
      <w:r w:rsidRPr="007F7221">
        <w:rPr>
          <w:rStyle w:val="apple-converted-space"/>
          <w:rFonts w:ascii="Times New Roman" w:eastAsia="Times New Roman" w:hAnsi="Times New Roman" w:cs="Times New Roman"/>
          <w:color w:val="000000" w:themeColor="text1"/>
          <w:sz w:val="22"/>
          <w:szCs w:val="22"/>
          <w:shd w:val="clear" w:color="auto" w:fill="FFFFFF"/>
        </w:rPr>
        <w:t> </w:t>
      </w:r>
      <w:r>
        <w:rPr>
          <w:rStyle w:val="apple-converted-space"/>
          <w:rFonts w:ascii="Times New Roman" w:eastAsia="Times New Roman" w:hAnsi="Times New Roman" w:cs="Times New Roman"/>
          <w:color w:val="000000" w:themeColor="text1"/>
          <w:sz w:val="22"/>
          <w:szCs w:val="22"/>
          <w:shd w:val="clear" w:color="auto" w:fill="FFFFFF"/>
        </w:rPr>
        <w:t xml:space="preserve">academic </w:t>
      </w:r>
      <w:r w:rsidRPr="007F7221">
        <w:rPr>
          <w:rFonts w:ascii="Times New Roman" w:eastAsia="Times New Roman" w:hAnsi="Times New Roman" w:cs="Times New Roman"/>
          <w:color w:val="000000" w:themeColor="text1"/>
          <w:sz w:val="22"/>
          <w:szCs w:val="22"/>
          <w:shd w:val="clear" w:color="auto" w:fill="FFFFFF"/>
        </w:rPr>
        <w:t>honesty and holds students accountable for the</w:t>
      </w:r>
      <w:r w:rsidRPr="007F7221">
        <w:rPr>
          <w:rStyle w:val="apple-converted-space"/>
          <w:rFonts w:ascii="Times New Roman" w:eastAsia="Times New Roman" w:hAnsi="Times New Roman" w:cs="Times New Roman"/>
          <w:color w:val="000000" w:themeColor="text1"/>
          <w:sz w:val="22"/>
          <w:szCs w:val="22"/>
          <w:shd w:val="clear" w:color="auto" w:fill="FFFFFF"/>
        </w:rPr>
        <w:t> </w:t>
      </w:r>
      <w:r>
        <w:rPr>
          <w:rStyle w:val="apple-converted-space"/>
          <w:rFonts w:ascii="Times New Roman" w:eastAsia="Times New Roman" w:hAnsi="Times New Roman" w:cs="Times New Roman"/>
          <w:color w:val="000000" w:themeColor="text1"/>
          <w:sz w:val="22"/>
          <w:szCs w:val="22"/>
          <w:shd w:val="clear" w:color="auto" w:fill="FFFFFF"/>
        </w:rPr>
        <w:t>integrity</w:t>
      </w:r>
      <w:r w:rsidRPr="007F7221">
        <w:rPr>
          <w:rFonts w:ascii="Times New Roman" w:eastAsia="Times New Roman" w:hAnsi="Times New Roman" w:cs="Times New Roman"/>
          <w:color w:val="000000" w:themeColor="text1"/>
          <w:sz w:val="22"/>
          <w:szCs w:val="22"/>
          <w:shd w:val="clear" w:color="auto" w:fill="FFFFFF"/>
        </w:rPr>
        <w:t xml:space="preserve"> of all work they submit. Students should understand that it is their responsibility to learn about course-specific expectations, as well as about university-wide</w:t>
      </w:r>
      <w:r>
        <w:rPr>
          <w:rFonts w:ascii="Times New Roman" w:eastAsia="Times New Roman" w:hAnsi="Times New Roman" w:cs="Times New Roman"/>
          <w:color w:val="000000" w:themeColor="text1"/>
          <w:sz w:val="22"/>
          <w:szCs w:val="22"/>
          <w:shd w:val="clear" w:color="auto" w:fill="FFFFFF"/>
        </w:rPr>
        <w:t xml:space="preserve"> academic integrity</w:t>
      </w:r>
      <w:r w:rsidRPr="007F7221">
        <w:rPr>
          <w:rFonts w:ascii="Times New Roman" w:eastAsia="Times New Roman" w:hAnsi="Times New Roman" w:cs="Times New Roman"/>
          <w:color w:val="000000" w:themeColor="text1"/>
          <w:sz w:val="22"/>
          <w:szCs w:val="22"/>
          <w:shd w:val="clear" w:color="auto" w:fill="FFFFFF"/>
        </w:rPr>
        <w:t xml:space="preserve"> expectations. The policy governs appropriate citation and use of sources, the</w:t>
      </w:r>
      <w:r>
        <w:rPr>
          <w:rFonts w:ascii="Times New Roman" w:eastAsia="Times New Roman" w:hAnsi="Times New Roman" w:cs="Times New Roman"/>
          <w:color w:val="000000" w:themeColor="text1"/>
          <w:sz w:val="22"/>
          <w:szCs w:val="22"/>
          <w:shd w:val="clear" w:color="auto" w:fill="FFFFFF"/>
        </w:rPr>
        <w:t xml:space="preserve"> integrity</w:t>
      </w:r>
      <w:r w:rsidRPr="007F7221">
        <w:rPr>
          <w:rFonts w:ascii="Times New Roman" w:eastAsia="Times New Roman" w:hAnsi="Times New Roman" w:cs="Times New Roman"/>
          <w:color w:val="000000" w:themeColor="text1"/>
          <w:sz w:val="22"/>
          <w:szCs w:val="22"/>
          <w:shd w:val="clear" w:color="auto" w:fill="FFFFFF"/>
        </w:rPr>
        <w:t xml:space="preserve"> of work submitted in exams and assignments, and the veracity of signatures on attendance sheets and other verification of participation in class activities. The policy also prohibits students from submitting the same work in more than one class without receiving written authorization in advance from both instructors. Under the policy, students </w:t>
      </w:r>
      <w:r w:rsidRPr="007F7221">
        <w:rPr>
          <w:rFonts w:ascii="Times New Roman" w:eastAsia="Times New Roman" w:hAnsi="Times New Roman" w:cs="Times New Roman"/>
          <w:color w:val="000000" w:themeColor="text1"/>
          <w:sz w:val="22"/>
          <w:szCs w:val="22"/>
          <w:shd w:val="clear" w:color="auto" w:fill="FFFFFF"/>
        </w:rPr>
        <w:lastRenderedPageBreak/>
        <w:t>found in violation are subject to grade sanctions determined by the course instructor and non-grade sanctions determined by the School or College where the course is offered as described in the Violation and Sanction Classification Rubric. SU students are required to read an online summary of the University’s</w:t>
      </w:r>
      <w:r>
        <w:rPr>
          <w:rFonts w:ascii="Times New Roman" w:eastAsia="Times New Roman" w:hAnsi="Times New Roman" w:cs="Times New Roman"/>
          <w:color w:val="000000" w:themeColor="text1"/>
          <w:sz w:val="22"/>
          <w:szCs w:val="22"/>
          <w:shd w:val="clear" w:color="auto" w:fill="FFFFFF"/>
        </w:rPr>
        <w:t xml:space="preserve"> academic integrity</w:t>
      </w:r>
      <w:r w:rsidRPr="007F7221">
        <w:rPr>
          <w:rFonts w:ascii="Times New Roman" w:eastAsia="Times New Roman" w:hAnsi="Times New Roman" w:cs="Times New Roman"/>
          <w:color w:val="000000" w:themeColor="text1"/>
          <w:sz w:val="22"/>
          <w:szCs w:val="22"/>
          <w:shd w:val="clear" w:color="auto" w:fill="FFFFFF"/>
        </w:rPr>
        <w:t xml:space="preserve"> expectations and provide an electronic signature agreeing to abide by them twice a year during pre-term check-in on </w:t>
      </w:r>
      <w:proofErr w:type="spellStart"/>
      <w:r w:rsidRPr="007F7221">
        <w:rPr>
          <w:rFonts w:ascii="Times New Roman" w:eastAsia="Times New Roman" w:hAnsi="Times New Roman" w:cs="Times New Roman"/>
          <w:color w:val="000000" w:themeColor="text1"/>
          <w:sz w:val="22"/>
          <w:szCs w:val="22"/>
          <w:shd w:val="clear" w:color="auto" w:fill="FFFFFF"/>
        </w:rPr>
        <w:t>MySlice</w:t>
      </w:r>
      <w:proofErr w:type="spellEnd"/>
      <w:r w:rsidRPr="007F7221">
        <w:rPr>
          <w:rFonts w:ascii="Times New Roman" w:eastAsia="Times New Roman" w:hAnsi="Times New Roman" w:cs="Times New Roman"/>
          <w:color w:val="000000" w:themeColor="text1"/>
          <w:sz w:val="22"/>
          <w:szCs w:val="22"/>
          <w:shd w:val="clear" w:color="auto" w:fill="FFFFFF"/>
        </w:rPr>
        <w:t>. For more</w:t>
      </w:r>
      <w:r>
        <w:rPr>
          <w:rFonts w:ascii="Times New Roman" w:eastAsia="Times New Roman" w:hAnsi="Times New Roman" w:cs="Times New Roman"/>
          <w:color w:val="000000" w:themeColor="text1"/>
          <w:sz w:val="22"/>
          <w:szCs w:val="22"/>
          <w:shd w:val="clear" w:color="auto" w:fill="FFFFFF"/>
        </w:rPr>
        <w:t xml:space="preserve"> information about the policy, s</w:t>
      </w:r>
      <w:r w:rsidRPr="007F7221">
        <w:rPr>
          <w:rFonts w:ascii="Times New Roman" w:eastAsia="Times New Roman" w:hAnsi="Times New Roman" w:cs="Times New Roman"/>
          <w:color w:val="000000" w:themeColor="text1"/>
          <w:sz w:val="22"/>
          <w:szCs w:val="22"/>
          <w:shd w:val="clear" w:color="auto" w:fill="FFFFFF"/>
        </w:rPr>
        <w:t>ee</w:t>
      </w:r>
      <w:r>
        <w:rPr>
          <w:rFonts w:ascii="Times New Roman" w:eastAsia="Times New Roman" w:hAnsi="Times New Roman" w:cs="Times New Roman"/>
          <w:color w:val="000000" w:themeColor="text1"/>
          <w:sz w:val="22"/>
          <w:szCs w:val="22"/>
          <w:shd w:val="clear" w:color="auto" w:fill="FFFFFF"/>
        </w:rPr>
        <w:t xml:space="preserve">: </w:t>
      </w:r>
      <w:hyperlink r:id="rId4" w:history="1">
        <w:r w:rsidRPr="00A07F19">
          <w:rPr>
            <w:rStyle w:val="Hyperlink"/>
            <w:rFonts w:ascii="Times New Roman" w:eastAsia="Times New Roman" w:hAnsi="Times New Roman" w:cs="Times New Roman"/>
            <w:sz w:val="22"/>
            <w:szCs w:val="22"/>
            <w:shd w:val="clear" w:color="auto" w:fill="FFFFFF"/>
          </w:rPr>
          <w:t>http://academicintegrity.syr.edu</w:t>
        </w:r>
      </w:hyperlink>
    </w:p>
    <w:p w14:paraId="4FA420C7" w14:textId="77777777" w:rsidR="007F7221" w:rsidRPr="007F7221" w:rsidRDefault="007F7221" w:rsidP="007F7221">
      <w:pPr>
        <w:rPr>
          <w:rFonts w:ascii="Times New Roman" w:eastAsia="Times New Roman" w:hAnsi="Times New Roman" w:cs="Times New Roman"/>
          <w:color w:val="000000" w:themeColor="text1"/>
          <w:sz w:val="22"/>
          <w:szCs w:val="22"/>
        </w:rPr>
      </w:pPr>
    </w:p>
    <w:p w14:paraId="47096CEA" w14:textId="59C65B3F" w:rsidR="007F7221" w:rsidRPr="007F7221" w:rsidRDefault="007F7221" w:rsidP="007F7221">
      <w:pPr>
        <w:rPr>
          <w:rFonts w:ascii="Times New Roman" w:eastAsia="Times New Roman" w:hAnsi="Times New Roman" w:cs="Times New Roman"/>
          <w:color w:val="000000" w:themeColor="text1"/>
          <w:sz w:val="22"/>
          <w:szCs w:val="22"/>
        </w:rPr>
      </w:pPr>
      <w:r w:rsidRPr="007F7221">
        <w:rPr>
          <w:rFonts w:ascii="Times New Roman" w:eastAsia="Times New Roman" w:hAnsi="Times New Roman" w:cs="Times New Roman"/>
          <w:color w:val="000000" w:themeColor="text1"/>
          <w:sz w:val="22"/>
          <w:szCs w:val="22"/>
          <w:shd w:val="clear" w:color="auto" w:fill="FFFFFF"/>
        </w:rPr>
        <w:t>The Violation and Sanction Classification Rubric establishes recommended guidelines for the determination of grade penalties by faculty and instructors, while also giving them discretion to select the grade penalty they believe most suitable, including course failure, regardless of violation level. Any established violation in this course may result in course failure regardless of violation level.</w:t>
      </w:r>
    </w:p>
    <w:p w14:paraId="522A259A" w14:textId="77777777" w:rsidR="00CF4C98" w:rsidRPr="005A029D" w:rsidRDefault="00CF4C98" w:rsidP="00D83EF4">
      <w:pPr>
        <w:rPr>
          <w:rFonts w:ascii="Times New Roman" w:hAnsi="Times New Roman"/>
        </w:rPr>
      </w:pPr>
    </w:p>
    <w:p w14:paraId="35F16113" w14:textId="77777777" w:rsidR="00191072" w:rsidRPr="0078688F" w:rsidRDefault="00CF4C98" w:rsidP="00D83EF4">
      <w:pPr>
        <w:rPr>
          <w:rFonts w:ascii="Times New Roman" w:hAnsi="Times New Roman"/>
          <w:b/>
          <w:i/>
        </w:rPr>
      </w:pPr>
      <w:r w:rsidRPr="005A029D">
        <w:rPr>
          <w:rFonts w:ascii="Times New Roman" w:hAnsi="Times New Roman"/>
          <w:b/>
          <w:i/>
        </w:rPr>
        <w:t>Disability Related Accommodations:</w:t>
      </w:r>
    </w:p>
    <w:p w14:paraId="0825D9B7" w14:textId="77777777" w:rsidR="00E25998" w:rsidRPr="003C53CE" w:rsidRDefault="00E25998" w:rsidP="00E25998">
      <w:pPr>
        <w:widowControl w:val="0"/>
        <w:autoSpaceDE w:val="0"/>
        <w:autoSpaceDN w:val="0"/>
        <w:adjustRightInd w:val="0"/>
        <w:rPr>
          <w:rFonts w:ascii="Times New Roman" w:hAnsi="Times New Roman" w:cs="Arial"/>
          <w:color w:val="1A1A1A"/>
          <w:sz w:val="22"/>
          <w:szCs w:val="22"/>
        </w:rPr>
      </w:pPr>
      <w:r w:rsidRPr="003C53CE">
        <w:rPr>
          <w:rFonts w:ascii="Times New Roman" w:hAnsi="Times New Roman" w:cs="Arial"/>
          <w:color w:val="1A1A1A"/>
          <w:sz w:val="22"/>
          <w:szCs w:val="22"/>
        </w:rPr>
        <w:t xml:space="preserve">If you believe that you need accommodations for a disability, please contact the Office of Disability Services (ODS), located in Room 309 of 804 University Avenue, or call </w:t>
      </w:r>
      <w:hyperlink r:id="rId5" w:history="1">
        <w:r w:rsidRPr="003C53CE">
          <w:rPr>
            <w:rFonts w:ascii="Times New Roman" w:hAnsi="Times New Roman" w:cs="Arial"/>
            <w:color w:val="1849BC"/>
            <w:sz w:val="22"/>
            <w:szCs w:val="22"/>
            <w:u w:val="single" w:color="1849BC"/>
          </w:rPr>
          <w:t>(315) 443-4498</w:t>
        </w:r>
      </w:hyperlink>
      <w:r w:rsidRPr="003C53CE">
        <w:rPr>
          <w:rFonts w:ascii="Times New Roman" w:hAnsi="Times New Roman" w:cs="Arial"/>
          <w:color w:val="1A1A1A"/>
          <w:sz w:val="22"/>
          <w:szCs w:val="22"/>
        </w:rPr>
        <w:t xml:space="preserve"> for an appointment to discuss your needs and the process for requesting accommodations. ODS is responsible for coordinating disability-related accommodations and will issue students with documented Disabilities Accommodation Authorization Letters, as appropriate. Since accommodations may require early planning and generally are not provided retroactively, please contact ODS as soon as possible.</w:t>
      </w:r>
    </w:p>
    <w:p w14:paraId="2F1E03B8" w14:textId="77777777" w:rsidR="00191072" w:rsidRDefault="00191072" w:rsidP="00E25998"/>
    <w:p w14:paraId="3952DE68" w14:textId="29A777C6" w:rsidR="009129CC" w:rsidRDefault="00191072" w:rsidP="00D83EF4">
      <w:pPr>
        <w:rPr>
          <w:rFonts w:ascii="Times New Roman" w:hAnsi="Times New Roman"/>
          <w:b/>
          <w:i/>
        </w:rPr>
      </w:pPr>
      <w:r w:rsidRPr="005A029D">
        <w:rPr>
          <w:rFonts w:ascii="Times New Roman" w:hAnsi="Times New Roman"/>
          <w:b/>
          <w:i/>
        </w:rPr>
        <w:t>Course Schedule:</w:t>
      </w:r>
    </w:p>
    <w:p w14:paraId="72D4EEB6" w14:textId="77777777" w:rsidR="00E822F5" w:rsidRPr="003D170F" w:rsidRDefault="00E822F5" w:rsidP="00D83EF4">
      <w:pPr>
        <w:rPr>
          <w:rFonts w:ascii="Times New Roman" w:hAnsi="Times New Roman"/>
          <w:b/>
          <w:i/>
        </w:rPr>
      </w:pPr>
    </w:p>
    <w:p w14:paraId="3453E1C5" w14:textId="77777777" w:rsidR="003373BC" w:rsidRDefault="00543B4A" w:rsidP="00D83EF4">
      <w:pPr>
        <w:rPr>
          <w:rFonts w:ascii="Times New Roman" w:hAnsi="Times New Roman"/>
          <w:b/>
          <w:i/>
          <w:sz w:val="22"/>
          <w:szCs w:val="22"/>
        </w:rPr>
      </w:pPr>
      <w:r>
        <w:rPr>
          <w:rFonts w:ascii="Times New Roman" w:hAnsi="Times New Roman"/>
          <w:b/>
          <w:i/>
          <w:sz w:val="22"/>
          <w:szCs w:val="22"/>
        </w:rPr>
        <w:t>All readings in a given week should be completed before your section meeting</w:t>
      </w:r>
      <w:r w:rsidR="00233393">
        <w:rPr>
          <w:rFonts w:ascii="Times New Roman" w:hAnsi="Times New Roman"/>
          <w:b/>
          <w:i/>
          <w:sz w:val="22"/>
          <w:szCs w:val="22"/>
        </w:rPr>
        <w:t>.</w:t>
      </w:r>
      <w:r w:rsidR="00212D66">
        <w:rPr>
          <w:rFonts w:ascii="Times New Roman" w:hAnsi="Times New Roman"/>
          <w:b/>
          <w:i/>
          <w:sz w:val="22"/>
          <w:szCs w:val="22"/>
        </w:rPr>
        <w:t xml:space="preserve"> </w:t>
      </w:r>
    </w:p>
    <w:p w14:paraId="7F615536" w14:textId="11091704" w:rsidR="00543B4A" w:rsidRPr="003373BC" w:rsidRDefault="00233393" w:rsidP="00D83EF4">
      <w:pPr>
        <w:rPr>
          <w:rFonts w:ascii="Times New Roman" w:hAnsi="Times New Roman"/>
          <w:i/>
          <w:sz w:val="22"/>
          <w:szCs w:val="22"/>
        </w:rPr>
      </w:pPr>
      <w:r w:rsidRPr="003373BC">
        <w:rPr>
          <w:rFonts w:ascii="Times New Roman" w:hAnsi="Times New Roman"/>
          <w:i/>
          <w:sz w:val="22"/>
          <w:szCs w:val="22"/>
        </w:rPr>
        <w:t>It</w:t>
      </w:r>
      <w:r w:rsidR="00D45EAC" w:rsidRPr="003373BC">
        <w:rPr>
          <w:rFonts w:ascii="Times New Roman" w:hAnsi="Times New Roman"/>
          <w:i/>
          <w:sz w:val="22"/>
          <w:szCs w:val="22"/>
        </w:rPr>
        <w:t>ems marked with ** are available through the link on the syllabus.</w:t>
      </w:r>
    </w:p>
    <w:p w14:paraId="27F35FDE" w14:textId="77777777" w:rsidR="00233393" w:rsidRPr="00543B4A" w:rsidRDefault="00233393" w:rsidP="00D83EF4">
      <w:pPr>
        <w:rPr>
          <w:rFonts w:ascii="Times New Roman" w:hAnsi="Times New Roman"/>
          <w:b/>
          <w:i/>
          <w:sz w:val="22"/>
          <w:szCs w:val="22"/>
        </w:rPr>
      </w:pPr>
    </w:p>
    <w:p w14:paraId="14CB2455" w14:textId="0F267645" w:rsidR="00191072" w:rsidRPr="009C3917" w:rsidRDefault="00C76759" w:rsidP="00D83EF4">
      <w:pPr>
        <w:rPr>
          <w:rFonts w:ascii="Times New Roman" w:hAnsi="Times New Roman"/>
          <w:b/>
        </w:rPr>
      </w:pPr>
      <w:r w:rsidRPr="009C3917">
        <w:rPr>
          <w:rFonts w:ascii="Times New Roman" w:hAnsi="Times New Roman"/>
          <w:b/>
        </w:rPr>
        <w:t xml:space="preserve">Week One </w:t>
      </w:r>
    </w:p>
    <w:p w14:paraId="503D9969" w14:textId="747CA97E" w:rsidR="000A6E17" w:rsidRPr="009C3917" w:rsidRDefault="001B0B67" w:rsidP="00D83EF4">
      <w:pPr>
        <w:rPr>
          <w:rFonts w:ascii="Times New Roman" w:hAnsi="Times New Roman"/>
          <w:sz w:val="22"/>
        </w:rPr>
      </w:pPr>
      <w:r>
        <w:rPr>
          <w:rFonts w:ascii="Times New Roman" w:hAnsi="Times New Roman"/>
          <w:sz w:val="22"/>
        </w:rPr>
        <w:t xml:space="preserve">Jan. </w:t>
      </w:r>
      <w:r w:rsidR="00580066">
        <w:rPr>
          <w:rFonts w:ascii="Times New Roman" w:hAnsi="Times New Roman"/>
          <w:sz w:val="22"/>
        </w:rPr>
        <w:t>18</w:t>
      </w:r>
      <w:r w:rsidR="003F1FFB" w:rsidRPr="003F1FFB">
        <w:rPr>
          <w:rFonts w:ascii="Times New Roman" w:hAnsi="Times New Roman"/>
          <w:sz w:val="22"/>
          <w:vertAlign w:val="superscript"/>
        </w:rPr>
        <w:t>th</w:t>
      </w:r>
      <w:r w:rsidR="000A6E17" w:rsidRPr="009C3917">
        <w:rPr>
          <w:rFonts w:ascii="Times New Roman" w:hAnsi="Times New Roman"/>
          <w:sz w:val="22"/>
        </w:rPr>
        <w:t xml:space="preserve"> –</w:t>
      </w:r>
      <w:r w:rsidR="00A14C2A" w:rsidRPr="009C3917">
        <w:rPr>
          <w:rFonts w:ascii="Times New Roman" w:hAnsi="Times New Roman"/>
          <w:sz w:val="22"/>
        </w:rPr>
        <w:t xml:space="preserve"> </w:t>
      </w:r>
      <w:r>
        <w:rPr>
          <w:rFonts w:ascii="Times New Roman" w:hAnsi="Times New Roman"/>
          <w:sz w:val="22"/>
        </w:rPr>
        <w:t>Introduction:</w:t>
      </w:r>
      <w:r w:rsidR="00A14C2A" w:rsidRPr="009C3917">
        <w:rPr>
          <w:rFonts w:ascii="Times New Roman" w:hAnsi="Times New Roman"/>
          <w:sz w:val="22"/>
        </w:rPr>
        <w:t xml:space="preserve"> </w:t>
      </w:r>
      <w:r w:rsidR="00D736C7">
        <w:rPr>
          <w:rFonts w:ascii="Times New Roman" w:hAnsi="Times New Roman"/>
          <w:sz w:val="22"/>
        </w:rPr>
        <w:t>Reconstructing America</w:t>
      </w:r>
    </w:p>
    <w:p w14:paraId="6B3895D6" w14:textId="75E6CC60" w:rsidR="00CF7F2D" w:rsidRDefault="00CF7F2D" w:rsidP="00CF7F2D">
      <w:pPr>
        <w:rPr>
          <w:rFonts w:ascii="Times New Roman" w:hAnsi="Times New Roman"/>
          <w:sz w:val="22"/>
        </w:rPr>
      </w:pPr>
    </w:p>
    <w:p w14:paraId="58ED89F2" w14:textId="77777777" w:rsidR="00761131" w:rsidRDefault="00A75B12" w:rsidP="00A75B12">
      <w:pPr>
        <w:rPr>
          <w:rFonts w:ascii="Times New Roman" w:hAnsi="Times New Roman"/>
          <w:sz w:val="22"/>
        </w:rPr>
      </w:pPr>
      <w:r>
        <w:rPr>
          <w:rFonts w:ascii="Times New Roman" w:hAnsi="Times New Roman"/>
          <w:sz w:val="22"/>
        </w:rPr>
        <w:t xml:space="preserve">Primary Sources: </w:t>
      </w:r>
    </w:p>
    <w:p w14:paraId="2B834706" w14:textId="78C1AD5B" w:rsidR="00A75B12" w:rsidRDefault="00761131" w:rsidP="00A75B12">
      <w:pPr>
        <w:rPr>
          <w:rFonts w:ascii="Times New Roman" w:hAnsi="Times New Roman"/>
          <w:sz w:val="22"/>
        </w:rPr>
      </w:pPr>
      <w:r>
        <w:rPr>
          <w:rFonts w:ascii="Times New Roman" w:hAnsi="Times New Roman"/>
          <w:sz w:val="22"/>
        </w:rPr>
        <w:t>**</w:t>
      </w:r>
      <w:hyperlink r:id="rId6" w:history="1">
        <w:r w:rsidRPr="00761131">
          <w:rPr>
            <w:rStyle w:val="Hyperlink"/>
            <w:rFonts w:ascii="Times New Roman" w:hAnsi="Times New Roman"/>
            <w:sz w:val="22"/>
          </w:rPr>
          <w:t>The Fourteenth Amendment</w:t>
        </w:r>
      </w:hyperlink>
      <w:r>
        <w:rPr>
          <w:rFonts w:ascii="Times New Roman" w:hAnsi="Times New Roman"/>
          <w:sz w:val="22"/>
        </w:rPr>
        <w:t xml:space="preserve"> (1868)</w:t>
      </w:r>
    </w:p>
    <w:p w14:paraId="61F20EFE" w14:textId="44C66FBD" w:rsidR="00372241" w:rsidRDefault="00E63E0C" w:rsidP="00A75B12">
      <w:pPr>
        <w:rPr>
          <w:rFonts w:ascii="Times New Roman" w:hAnsi="Times New Roman"/>
          <w:sz w:val="22"/>
        </w:rPr>
      </w:pPr>
      <w:r>
        <w:rPr>
          <w:rFonts w:ascii="Times New Roman" w:hAnsi="Times New Roman"/>
          <w:sz w:val="22"/>
        </w:rPr>
        <w:t>**Carl Schurz,</w:t>
      </w:r>
      <w:r w:rsidR="00351B24">
        <w:rPr>
          <w:rFonts w:ascii="Times New Roman" w:hAnsi="Times New Roman"/>
          <w:sz w:val="22"/>
        </w:rPr>
        <w:t xml:space="preserve"> “General Ideas and Schemes of </w:t>
      </w:r>
      <w:r>
        <w:rPr>
          <w:rFonts w:ascii="Times New Roman" w:hAnsi="Times New Roman"/>
          <w:sz w:val="22"/>
        </w:rPr>
        <w:t>Whites Concerning the Freedmen.” (on Blackboard)</w:t>
      </w:r>
    </w:p>
    <w:p w14:paraId="5C9BC1F6" w14:textId="77777777" w:rsidR="00C76759" w:rsidRPr="009C3917" w:rsidRDefault="00C76759" w:rsidP="00D83EF4">
      <w:pPr>
        <w:rPr>
          <w:rFonts w:ascii="Times New Roman" w:hAnsi="Times New Roman"/>
        </w:rPr>
      </w:pPr>
    </w:p>
    <w:p w14:paraId="5E6CD088" w14:textId="3F53DBDD" w:rsidR="000A6E17" w:rsidRPr="009C3917" w:rsidRDefault="00C76759" w:rsidP="00D83EF4">
      <w:pPr>
        <w:rPr>
          <w:rFonts w:ascii="Times New Roman" w:hAnsi="Times New Roman"/>
          <w:b/>
        </w:rPr>
      </w:pPr>
      <w:r w:rsidRPr="009C3917">
        <w:rPr>
          <w:rFonts w:ascii="Times New Roman" w:hAnsi="Times New Roman"/>
          <w:b/>
        </w:rPr>
        <w:t xml:space="preserve">Week Two </w:t>
      </w:r>
    </w:p>
    <w:p w14:paraId="762A6EB2" w14:textId="2C72B629" w:rsidR="000A6E17" w:rsidRPr="009C3917" w:rsidRDefault="001B0B67" w:rsidP="00D83EF4">
      <w:pPr>
        <w:rPr>
          <w:rFonts w:ascii="Times New Roman" w:hAnsi="Times New Roman"/>
          <w:sz w:val="22"/>
        </w:rPr>
      </w:pPr>
      <w:r>
        <w:rPr>
          <w:rFonts w:ascii="Times New Roman" w:hAnsi="Times New Roman"/>
          <w:sz w:val="22"/>
        </w:rPr>
        <w:t xml:space="preserve">Jan. </w:t>
      </w:r>
      <w:r w:rsidR="003F1FFB">
        <w:rPr>
          <w:rFonts w:ascii="Times New Roman" w:hAnsi="Times New Roman"/>
          <w:sz w:val="22"/>
        </w:rPr>
        <w:t>2</w:t>
      </w:r>
      <w:r w:rsidR="00580066">
        <w:rPr>
          <w:rFonts w:ascii="Times New Roman" w:hAnsi="Times New Roman"/>
          <w:sz w:val="22"/>
        </w:rPr>
        <w:t>3</w:t>
      </w:r>
      <w:r w:rsidR="00580066" w:rsidRPr="00580066">
        <w:rPr>
          <w:rFonts w:ascii="Times New Roman" w:hAnsi="Times New Roman"/>
          <w:sz w:val="22"/>
          <w:vertAlign w:val="superscript"/>
        </w:rPr>
        <w:t>rd</w:t>
      </w:r>
      <w:r w:rsidR="00580066">
        <w:rPr>
          <w:rFonts w:ascii="Times New Roman" w:hAnsi="Times New Roman"/>
          <w:sz w:val="22"/>
        </w:rPr>
        <w:t xml:space="preserve"> </w:t>
      </w:r>
      <w:r w:rsidR="000A6E17" w:rsidRPr="009C3917">
        <w:rPr>
          <w:rFonts w:ascii="Times New Roman" w:hAnsi="Times New Roman"/>
          <w:sz w:val="22"/>
        </w:rPr>
        <w:t xml:space="preserve">– </w:t>
      </w:r>
      <w:r w:rsidR="008F523D">
        <w:rPr>
          <w:rFonts w:ascii="Times New Roman" w:hAnsi="Times New Roman"/>
          <w:sz w:val="22"/>
        </w:rPr>
        <w:t>Losing the Peace: Redemption and the Foreclosure of Freedom</w:t>
      </w:r>
    </w:p>
    <w:p w14:paraId="54E5A7E3" w14:textId="364F1EC8" w:rsidR="005A029D" w:rsidRDefault="001B0B67" w:rsidP="00D83EF4">
      <w:pPr>
        <w:rPr>
          <w:rFonts w:ascii="Times New Roman" w:hAnsi="Times New Roman"/>
          <w:sz w:val="22"/>
        </w:rPr>
      </w:pPr>
      <w:r>
        <w:rPr>
          <w:rFonts w:ascii="Times New Roman" w:hAnsi="Times New Roman"/>
          <w:sz w:val="22"/>
        </w:rPr>
        <w:t>Jan</w:t>
      </w:r>
      <w:r w:rsidR="007F7221">
        <w:rPr>
          <w:rFonts w:ascii="Times New Roman" w:hAnsi="Times New Roman"/>
          <w:sz w:val="22"/>
        </w:rPr>
        <w:t>.</w:t>
      </w:r>
      <w:r>
        <w:rPr>
          <w:rFonts w:ascii="Times New Roman" w:hAnsi="Times New Roman"/>
          <w:sz w:val="22"/>
        </w:rPr>
        <w:t xml:space="preserve"> </w:t>
      </w:r>
      <w:r w:rsidR="003F1FFB">
        <w:rPr>
          <w:rFonts w:ascii="Times New Roman" w:hAnsi="Times New Roman"/>
          <w:sz w:val="22"/>
        </w:rPr>
        <w:t>2</w:t>
      </w:r>
      <w:r w:rsidR="00580066">
        <w:rPr>
          <w:rFonts w:ascii="Times New Roman" w:hAnsi="Times New Roman"/>
          <w:sz w:val="22"/>
        </w:rPr>
        <w:t>5</w:t>
      </w:r>
      <w:r w:rsidR="003F1FFB">
        <w:rPr>
          <w:rFonts w:ascii="Times New Roman" w:hAnsi="Times New Roman"/>
          <w:sz w:val="22"/>
          <w:vertAlign w:val="superscript"/>
        </w:rPr>
        <w:t>th</w:t>
      </w:r>
      <w:r w:rsidR="000A6E17" w:rsidRPr="009C3917">
        <w:rPr>
          <w:rFonts w:ascii="Times New Roman" w:hAnsi="Times New Roman"/>
          <w:sz w:val="22"/>
        </w:rPr>
        <w:t xml:space="preserve"> – </w:t>
      </w:r>
      <w:r w:rsidR="008F523D">
        <w:rPr>
          <w:rFonts w:ascii="Times New Roman" w:hAnsi="Times New Roman"/>
          <w:sz w:val="22"/>
        </w:rPr>
        <w:t>All that Glitters is Not Gold: America in the Gilded Age</w:t>
      </w:r>
    </w:p>
    <w:p w14:paraId="2A170CC1" w14:textId="77777777" w:rsidR="000E4953" w:rsidRDefault="000E4953" w:rsidP="00D83EF4">
      <w:pPr>
        <w:rPr>
          <w:rFonts w:ascii="Times New Roman" w:hAnsi="Times New Roman"/>
          <w:sz w:val="22"/>
        </w:rPr>
      </w:pPr>
    </w:p>
    <w:p w14:paraId="276BCBE6" w14:textId="3895DA17" w:rsidR="00416792" w:rsidRDefault="00416792" w:rsidP="00A75B12">
      <w:pPr>
        <w:rPr>
          <w:rFonts w:ascii="Times New Roman" w:hAnsi="Times New Roman"/>
          <w:sz w:val="22"/>
        </w:rPr>
      </w:pPr>
      <w:r>
        <w:rPr>
          <w:rFonts w:ascii="Times New Roman" w:hAnsi="Times New Roman"/>
          <w:sz w:val="22"/>
        </w:rPr>
        <w:t>Textbook:</w:t>
      </w:r>
      <w:r w:rsidRPr="00416792">
        <w:rPr>
          <w:rFonts w:ascii="Times New Roman" w:hAnsi="Times New Roman"/>
          <w:i/>
          <w:sz w:val="22"/>
        </w:rPr>
        <w:t xml:space="preserve"> </w:t>
      </w:r>
      <w:r>
        <w:rPr>
          <w:rFonts w:ascii="Times New Roman" w:hAnsi="Times New Roman"/>
          <w:i/>
          <w:sz w:val="22"/>
        </w:rPr>
        <w:t xml:space="preserve">These United States, </w:t>
      </w:r>
      <w:r>
        <w:rPr>
          <w:rFonts w:ascii="Times New Roman" w:hAnsi="Times New Roman"/>
          <w:sz w:val="22"/>
        </w:rPr>
        <w:t>Chapter 1 (pp. 1-18)</w:t>
      </w:r>
    </w:p>
    <w:p w14:paraId="0435DC98" w14:textId="6D79EC20" w:rsidR="00A75B12" w:rsidRDefault="00A75B12" w:rsidP="00A75B12">
      <w:pPr>
        <w:rPr>
          <w:rFonts w:ascii="Times New Roman" w:hAnsi="Times New Roman"/>
          <w:sz w:val="22"/>
        </w:rPr>
      </w:pPr>
      <w:r>
        <w:rPr>
          <w:rFonts w:ascii="Times New Roman" w:hAnsi="Times New Roman"/>
          <w:sz w:val="22"/>
        </w:rPr>
        <w:t xml:space="preserve">Primary Sources: </w:t>
      </w:r>
    </w:p>
    <w:p w14:paraId="1D4539D5" w14:textId="77777777" w:rsidR="00F031B7" w:rsidRDefault="00F031B7" w:rsidP="00F031B7">
      <w:pPr>
        <w:rPr>
          <w:rFonts w:ascii="Times New Roman" w:hAnsi="Times New Roman"/>
          <w:sz w:val="22"/>
        </w:rPr>
      </w:pPr>
      <w:r>
        <w:rPr>
          <w:rFonts w:ascii="Times New Roman" w:hAnsi="Times New Roman"/>
          <w:sz w:val="22"/>
        </w:rPr>
        <w:t xml:space="preserve">Mary Elizabeth Lease, “Wall Street Owns the Country” (p. 28); </w:t>
      </w:r>
    </w:p>
    <w:p w14:paraId="3856FC87" w14:textId="1E3414A5" w:rsidR="00761131" w:rsidRDefault="00F031B7" w:rsidP="00F031B7">
      <w:pPr>
        <w:rPr>
          <w:rFonts w:ascii="Times New Roman" w:hAnsi="Times New Roman"/>
          <w:sz w:val="22"/>
        </w:rPr>
      </w:pPr>
      <w:r>
        <w:rPr>
          <w:rFonts w:ascii="Times New Roman" w:hAnsi="Times New Roman"/>
          <w:sz w:val="22"/>
        </w:rPr>
        <w:t>Samuel Gompers, “What Doe</w:t>
      </w:r>
      <w:r w:rsidR="00CE3B99">
        <w:rPr>
          <w:rFonts w:ascii="Times New Roman" w:hAnsi="Times New Roman"/>
          <w:sz w:val="22"/>
        </w:rPr>
        <w:t>s the Working Man Want” (p. 29).</w:t>
      </w:r>
    </w:p>
    <w:p w14:paraId="3D74C998" w14:textId="77777777" w:rsidR="00C76759" w:rsidRPr="009C3917" w:rsidRDefault="00C76759" w:rsidP="00D83EF4">
      <w:pPr>
        <w:rPr>
          <w:rFonts w:ascii="Times New Roman" w:hAnsi="Times New Roman"/>
        </w:rPr>
      </w:pPr>
    </w:p>
    <w:p w14:paraId="4466AB4E" w14:textId="20E1844F" w:rsidR="000A6E17" w:rsidRPr="009C3917" w:rsidRDefault="00C76759" w:rsidP="00D83EF4">
      <w:pPr>
        <w:rPr>
          <w:rFonts w:ascii="Times New Roman" w:hAnsi="Times New Roman"/>
          <w:b/>
        </w:rPr>
      </w:pPr>
      <w:r w:rsidRPr="009C3917">
        <w:rPr>
          <w:rFonts w:ascii="Times New Roman" w:hAnsi="Times New Roman"/>
          <w:b/>
        </w:rPr>
        <w:t xml:space="preserve">Week Three </w:t>
      </w:r>
    </w:p>
    <w:p w14:paraId="57252016" w14:textId="00AFB201" w:rsidR="007645C0" w:rsidRPr="009C3917" w:rsidRDefault="00501CBD" w:rsidP="00D83EF4">
      <w:pPr>
        <w:rPr>
          <w:rFonts w:ascii="Times New Roman" w:hAnsi="Times New Roman"/>
          <w:sz w:val="22"/>
        </w:rPr>
      </w:pPr>
      <w:r>
        <w:rPr>
          <w:rFonts w:ascii="Times New Roman" w:hAnsi="Times New Roman"/>
          <w:sz w:val="22"/>
        </w:rPr>
        <w:t>Jan. 30</w:t>
      </w:r>
      <w:r w:rsidRPr="00501CBD">
        <w:rPr>
          <w:rFonts w:ascii="Times New Roman" w:hAnsi="Times New Roman"/>
          <w:sz w:val="22"/>
          <w:vertAlign w:val="superscript"/>
        </w:rPr>
        <w:t>th</w:t>
      </w:r>
      <w:r>
        <w:rPr>
          <w:rFonts w:ascii="Times New Roman" w:hAnsi="Times New Roman"/>
          <w:sz w:val="22"/>
        </w:rPr>
        <w:t xml:space="preserve"> </w:t>
      </w:r>
      <w:r w:rsidR="007645C0" w:rsidRPr="009C3917">
        <w:rPr>
          <w:rFonts w:ascii="Times New Roman" w:hAnsi="Times New Roman"/>
          <w:sz w:val="22"/>
        </w:rPr>
        <w:t xml:space="preserve">– </w:t>
      </w:r>
      <w:r w:rsidR="008F523D">
        <w:rPr>
          <w:rFonts w:ascii="Times New Roman" w:hAnsi="Times New Roman"/>
          <w:sz w:val="22"/>
        </w:rPr>
        <w:t>A Call to (F)arms: The Populist Response</w:t>
      </w:r>
    </w:p>
    <w:p w14:paraId="464CCDC6" w14:textId="67F8597D" w:rsidR="005A029D" w:rsidRDefault="003F1FFB" w:rsidP="00D83EF4">
      <w:pPr>
        <w:rPr>
          <w:rFonts w:ascii="Times New Roman" w:hAnsi="Times New Roman"/>
          <w:sz w:val="22"/>
        </w:rPr>
      </w:pPr>
      <w:r>
        <w:rPr>
          <w:rFonts w:ascii="Times New Roman" w:hAnsi="Times New Roman"/>
          <w:sz w:val="22"/>
        </w:rPr>
        <w:t xml:space="preserve">Feb. </w:t>
      </w:r>
      <w:r w:rsidR="00501CBD">
        <w:rPr>
          <w:rFonts w:ascii="Times New Roman" w:hAnsi="Times New Roman"/>
          <w:sz w:val="22"/>
        </w:rPr>
        <w:t>1</w:t>
      </w:r>
      <w:r w:rsidR="00501CBD" w:rsidRPr="00501CBD">
        <w:rPr>
          <w:rFonts w:ascii="Times New Roman" w:hAnsi="Times New Roman"/>
          <w:sz w:val="22"/>
          <w:vertAlign w:val="superscript"/>
        </w:rPr>
        <w:t>st</w:t>
      </w:r>
      <w:r w:rsidR="00501CBD">
        <w:rPr>
          <w:rFonts w:ascii="Times New Roman" w:hAnsi="Times New Roman"/>
          <w:sz w:val="22"/>
        </w:rPr>
        <w:t xml:space="preserve"> </w:t>
      </w:r>
      <w:r w:rsidR="007645C0" w:rsidRPr="009C3917">
        <w:rPr>
          <w:rFonts w:ascii="Times New Roman" w:hAnsi="Times New Roman"/>
          <w:sz w:val="22"/>
        </w:rPr>
        <w:t xml:space="preserve">– </w:t>
      </w:r>
      <w:r w:rsidR="008F523D">
        <w:rPr>
          <w:rFonts w:ascii="Times New Roman" w:hAnsi="Times New Roman"/>
          <w:sz w:val="22"/>
        </w:rPr>
        <w:t>The Nadir: Race, Gender, and Citizenship</w:t>
      </w:r>
    </w:p>
    <w:p w14:paraId="6C6BEA0D" w14:textId="77777777" w:rsidR="006445AE" w:rsidRDefault="006445AE" w:rsidP="00D83EF4">
      <w:pPr>
        <w:rPr>
          <w:rFonts w:ascii="Times New Roman" w:hAnsi="Times New Roman"/>
          <w:sz w:val="22"/>
        </w:rPr>
      </w:pPr>
    </w:p>
    <w:p w14:paraId="14509515" w14:textId="0D4D1F18" w:rsidR="00B70714" w:rsidRDefault="00B70714" w:rsidP="00D83EF4">
      <w:pPr>
        <w:rPr>
          <w:rFonts w:ascii="Times New Roman" w:hAnsi="Times New Roman"/>
          <w:sz w:val="22"/>
        </w:rPr>
      </w:pPr>
      <w:r>
        <w:rPr>
          <w:rFonts w:ascii="Times New Roman" w:hAnsi="Times New Roman"/>
          <w:sz w:val="22"/>
        </w:rPr>
        <w:t>Textbook:</w:t>
      </w:r>
      <w:r w:rsidR="000E4953">
        <w:rPr>
          <w:rFonts w:ascii="Times New Roman" w:hAnsi="Times New Roman"/>
          <w:sz w:val="22"/>
        </w:rPr>
        <w:t xml:space="preserve"> </w:t>
      </w:r>
      <w:r w:rsidR="005D6A35">
        <w:rPr>
          <w:rFonts w:ascii="Times New Roman" w:hAnsi="Times New Roman"/>
          <w:i/>
          <w:sz w:val="22"/>
        </w:rPr>
        <w:t xml:space="preserve">These United States, </w:t>
      </w:r>
      <w:r>
        <w:rPr>
          <w:rFonts w:ascii="Times New Roman" w:hAnsi="Times New Roman"/>
          <w:sz w:val="22"/>
        </w:rPr>
        <w:t>Chapter 1</w:t>
      </w:r>
      <w:r w:rsidR="00416792">
        <w:rPr>
          <w:rFonts w:ascii="Times New Roman" w:hAnsi="Times New Roman"/>
          <w:sz w:val="22"/>
        </w:rPr>
        <w:t xml:space="preserve"> (pp. 18-39)</w:t>
      </w:r>
      <w:r>
        <w:rPr>
          <w:rFonts w:ascii="Times New Roman" w:hAnsi="Times New Roman"/>
          <w:sz w:val="22"/>
        </w:rPr>
        <w:t>.</w:t>
      </w:r>
    </w:p>
    <w:p w14:paraId="500ABB57" w14:textId="77777777" w:rsidR="00063184" w:rsidRPr="008D6159" w:rsidRDefault="00A75B12" w:rsidP="00D83EF4">
      <w:pPr>
        <w:rPr>
          <w:rFonts w:ascii="Times New Roman" w:hAnsi="Times New Roman"/>
          <w:sz w:val="22"/>
        </w:rPr>
      </w:pPr>
      <w:r w:rsidRPr="008D6159">
        <w:rPr>
          <w:rFonts w:ascii="Times New Roman" w:hAnsi="Times New Roman"/>
          <w:sz w:val="22"/>
        </w:rPr>
        <w:t>Primary</w:t>
      </w:r>
      <w:r w:rsidR="00B70714" w:rsidRPr="008D6159">
        <w:rPr>
          <w:rFonts w:ascii="Times New Roman" w:hAnsi="Times New Roman"/>
          <w:sz w:val="22"/>
        </w:rPr>
        <w:t xml:space="preserve"> Sources:</w:t>
      </w:r>
      <w:r w:rsidR="005D6A35" w:rsidRPr="008D6159">
        <w:rPr>
          <w:rFonts w:ascii="Times New Roman" w:hAnsi="Times New Roman"/>
          <w:sz w:val="22"/>
        </w:rPr>
        <w:t xml:space="preserve"> </w:t>
      </w:r>
    </w:p>
    <w:p w14:paraId="1BD5B260" w14:textId="646F186F" w:rsidR="00063184" w:rsidRDefault="00CE3B99" w:rsidP="00D83EF4">
      <w:pPr>
        <w:rPr>
          <w:rFonts w:ascii="Times New Roman" w:hAnsi="Times New Roman"/>
          <w:sz w:val="22"/>
        </w:rPr>
      </w:pPr>
      <w:r>
        <w:rPr>
          <w:rFonts w:ascii="Times New Roman" w:hAnsi="Times New Roman"/>
          <w:sz w:val="22"/>
        </w:rPr>
        <w:t>**</w:t>
      </w:r>
      <w:hyperlink r:id="rId7" w:anchor="titles" w:history="1">
        <w:r w:rsidRPr="00CE3B99">
          <w:rPr>
            <w:rStyle w:val="Hyperlink"/>
            <w:rFonts w:ascii="Times New Roman" w:hAnsi="Times New Roman"/>
            <w:sz w:val="22"/>
          </w:rPr>
          <w:t>“Populist Party Platform” (1892)</w:t>
        </w:r>
      </w:hyperlink>
    </w:p>
    <w:p w14:paraId="0B7F0059" w14:textId="404C72AD" w:rsidR="007645C0" w:rsidRPr="001E71C4" w:rsidRDefault="00AC442B" w:rsidP="00D83EF4">
      <w:pPr>
        <w:rPr>
          <w:rFonts w:ascii="Times New Roman" w:hAnsi="Times New Roman"/>
          <w:sz w:val="22"/>
        </w:rPr>
      </w:pPr>
      <w:r>
        <w:rPr>
          <w:rFonts w:ascii="Times New Roman" w:hAnsi="Times New Roman"/>
          <w:sz w:val="22"/>
        </w:rPr>
        <w:t>**</w:t>
      </w:r>
      <w:r w:rsidR="000E4953">
        <w:rPr>
          <w:rFonts w:ascii="Times New Roman" w:hAnsi="Times New Roman"/>
          <w:sz w:val="22"/>
        </w:rPr>
        <w:t xml:space="preserve">Ida B. Wells-Barnett, </w:t>
      </w:r>
      <w:hyperlink r:id="rId8" w:history="1">
        <w:r w:rsidR="000E4953" w:rsidRPr="000A46C5">
          <w:rPr>
            <w:rStyle w:val="Hyperlink"/>
            <w:rFonts w:ascii="Times New Roman" w:hAnsi="Times New Roman"/>
            <w:i/>
            <w:sz w:val="22"/>
          </w:rPr>
          <w:t>Southern Horrors</w:t>
        </w:r>
      </w:hyperlink>
      <w:r w:rsidR="000E4953">
        <w:rPr>
          <w:rFonts w:ascii="Times New Roman" w:hAnsi="Times New Roman"/>
          <w:sz w:val="22"/>
        </w:rPr>
        <w:t xml:space="preserve">, </w:t>
      </w:r>
      <w:r w:rsidR="000E4953" w:rsidRPr="000A46C5">
        <w:rPr>
          <w:rFonts w:ascii="Times New Roman" w:hAnsi="Times New Roman"/>
          <w:sz w:val="22"/>
        </w:rPr>
        <w:t>Chapter 3</w:t>
      </w:r>
      <w:r w:rsidR="00E822F5">
        <w:rPr>
          <w:rFonts w:ascii="Times New Roman" w:hAnsi="Times New Roman"/>
          <w:sz w:val="22"/>
        </w:rPr>
        <w:t xml:space="preserve">, </w:t>
      </w:r>
      <w:r w:rsidR="000E4953" w:rsidRPr="000A46C5">
        <w:rPr>
          <w:rFonts w:ascii="Times New Roman" w:hAnsi="Times New Roman"/>
          <w:sz w:val="22"/>
        </w:rPr>
        <w:t>Chapter 5</w:t>
      </w:r>
      <w:r w:rsidR="00E822F5">
        <w:rPr>
          <w:rFonts w:ascii="Times New Roman" w:hAnsi="Times New Roman"/>
          <w:sz w:val="22"/>
        </w:rPr>
        <w:t>, and Chapter 6</w:t>
      </w:r>
      <w:r w:rsidR="000E4953">
        <w:rPr>
          <w:rFonts w:ascii="Times New Roman" w:hAnsi="Times New Roman"/>
          <w:sz w:val="22"/>
        </w:rPr>
        <w:t>.</w:t>
      </w:r>
      <w:r w:rsidR="000A46C5">
        <w:rPr>
          <w:rFonts w:ascii="Times New Roman" w:hAnsi="Times New Roman"/>
          <w:sz w:val="22"/>
        </w:rPr>
        <w:t xml:space="preserve">  </w:t>
      </w:r>
    </w:p>
    <w:p w14:paraId="1863B642" w14:textId="5FEF9F89" w:rsidR="007645C0" w:rsidRPr="00E822F5" w:rsidRDefault="00E822F5" w:rsidP="00D83EF4">
      <w:pPr>
        <w:rPr>
          <w:rFonts w:ascii="Times New Roman" w:hAnsi="Times New Roman"/>
        </w:rPr>
      </w:pPr>
      <w:r>
        <w:rPr>
          <w:rFonts w:ascii="Times New Roman" w:hAnsi="Times New Roman"/>
        </w:rPr>
        <w:br w:type="page"/>
      </w:r>
      <w:r w:rsidR="00C76759" w:rsidRPr="009C3917">
        <w:rPr>
          <w:rFonts w:ascii="Times New Roman" w:hAnsi="Times New Roman"/>
          <w:b/>
        </w:rPr>
        <w:t xml:space="preserve">Week Four </w:t>
      </w:r>
    </w:p>
    <w:p w14:paraId="644FFA6B" w14:textId="4B4CDB70" w:rsidR="007645C0" w:rsidRPr="009C3917" w:rsidRDefault="00112E43" w:rsidP="00D83EF4">
      <w:pPr>
        <w:rPr>
          <w:rFonts w:ascii="Times New Roman" w:hAnsi="Times New Roman"/>
          <w:sz w:val="22"/>
        </w:rPr>
      </w:pPr>
      <w:r>
        <w:rPr>
          <w:rFonts w:ascii="Times New Roman" w:hAnsi="Times New Roman"/>
          <w:sz w:val="22"/>
        </w:rPr>
        <w:t xml:space="preserve">Feb. </w:t>
      </w:r>
      <w:r w:rsidR="00A662DB">
        <w:rPr>
          <w:rFonts w:ascii="Times New Roman" w:hAnsi="Times New Roman"/>
          <w:sz w:val="22"/>
        </w:rPr>
        <w:t>6</w:t>
      </w:r>
      <w:r w:rsidR="003F1FFB" w:rsidRPr="003F1FFB">
        <w:rPr>
          <w:rFonts w:ascii="Times New Roman" w:hAnsi="Times New Roman"/>
          <w:sz w:val="22"/>
          <w:vertAlign w:val="superscript"/>
        </w:rPr>
        <w:t>th</w:t>
      </w:r>
      <w:r w:rsidR="003F1FFB">
        <w:rPr>
          <w:rFonts w:ascii="Times New Roman" w:hAnsi="Times New Roman"/>
          <w:sz w:val="22"/>
        </w:rPr>
        <w:t xml:space="preserve"> </w:t>
      </w:r>
      <w:r w:rsidR="007645C0" w:rsidRPr="009C3917">
        <w:rPr>
          <w:rFonts w:ascii="Times New Roman" w:hAnsi="Times New Roman"/>
          <w:sz w:val="22"/>
        </w:rPr>
        <w:t xml:space="preserve">– </w:t>
      </w:r>
      <w:r w:rsidR="008F523D">
        <w:rPr>
          <w:rFonts w:ascii="Times New Roman" w:hAnsi="Times New Roman"/>
          <w:sz w:val="22"/>
        </w:rPr>
        <w:t>Taking an Empire: America and the World at the Turn of the Century</w:t>
      </w:r>
    </w:p>
    <w:p w14:paraId="6B46BCBA" w14:textId="17CCB6C2" w:rsidR="007645C0" w:rsidRPr="009C3917" w:rsidRDefault="00112E43" w:rsidP="00D83EF4">
      <w:pPr>
        <w:rPr>
          <w:rFonts w:ascii="Times New Roman" w:hAnsi="Times New Roman"/>
          <w:sz w:val="22"/>
        </w:rPr>
      </w:pPr>
      <w:r>
        <w:rPr>
          <w:rFonts w:ascii="Times New Roman" w:hAnsi="Times New Roman"/>
          <w:sz w:val="22"/>
        </w:rPr>
        <w:t xml:space="preserve">Feb. </w:t>
      </w:r>
      <w:r w:rsidR="00A662DB">
        <w:rPr>
          <w:rFonts w:ascii="Times New Roman" w:hAnsi="Times New Roman"/>
          <w:sz w:val="22"/>
        </w:rPr>
        <w:t>8</w:t>
      </w:r>
      <w:r w:rsidRPr="00112E43">
        <w:rPr>
          <w:rFonts w:ascii="Times New Roman" w:hAnsi="Times New Roman"/>
          <w:sz w:val="22"/>
          <w:vertAlign w:val="superscript"/>
        </w:rPr>
        <w:t>th</w:t>
      </w:r>
      <w:r w:rsidR="007645C0" w:rsidRPr="009C3917">
        <w:rPr>
          <w:rFonts w:ascii="Times New Roman" w:hAnsi="Times New Roman"/>
          <w:sz w:val="22"/>
        </w:rPr>
        <w:t xml:space="preserve"> – </w:t>
      </w:r>
      <w:r w:rsidR="008F523D">
        <w:rPr>
          <w:rFonts w:ascii="Times New Roman" w:hAnsi="Times New Roman"/>
          <w:sz w:val="22"/>
        </w:rPr>
        <w:t>Immigration, Industrialization, and the American City</w:t>
      </w:r>
    </w:p>
    <w:p w14:paraId="2C76489E" w14:textId="77777777" w:rsidR="006445AE" w:rsidRDefault="006445AE" w:rsidP="005A029D">
      <w:pPr>
        <w:rPr>
          <w:rFonts w:ascii="Times New Roman" w:hAnsi="Times New Roman"/>
          <w:sz w:val="22"/>
        </w:rPr>
      </w:pPr>
    </w:p>
    <w:p w14:paraId="030E1C46" w14:textId="569CBA42" w:rsidR="00B70714" w:rsidRDefault="00B70714" w:rsidP="00B70714">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 xml:space="preserve">Chapter </w:t>
      </w:r>
      <w:r w:rsidR="00A75B12">
        <w:rPr>
          <w:rFonts w:ascii="Times New Roman" w:hAnsi="Times New Roman"/>
          <w:sz w:val="22"/>
        </w:rPr>
        <w:t>2</w:t>
      </w:r>
      <w:r>
        <w:rPr>
          <w:rFonts w:ascii="Times New Roman" w:hAnsi="Times New Roman"/>
          <w:sz w:val="22"/>
        </w:rPr>
        <w:t>.</w:t>
      </w:r>
    </w:p>
    <w:p w14:paraId="128C9462" w14:textId="530509EE" w:rsidR="00A75B12" w:rsidRDefault="00A75B12" w:rsidP="00D83EF4">
      <w:pPr>
        <w:rPr>
          <w:rFonts w:ascii="Times New Roman" w:hAnsi="Times New Roman"/>
          <w:sz w:val="22"/>
        </w:rPr>
      </w:pPr>
      <w:r>
        <w:rPr>
          <w:rFonts w:ascii="Times New Roman" w:hAnsi="Times New Roman"/>
          <w:sz w:val="22"/>
        </w:rPr>
        <w:t xml:space="preserve">Primary Sources: </w:t>
      </w:r>
    </w:p>
    <w:p w14:paraId="7115CF0D" w14:textId="13A44397" w:rsidR="00215693" w:rsidRDefault="00215693" w:rsidP="00D83EF4">
      <w:pPr>
        <w:rPr>
          <w:rFonts w:ascii="Times New Roman" w:hAnsi="Times New Roman"/>
          <w:sz w:val="22"/>
        </w:rPr>
      </w:pPr>
      <w:r>
        <w:rPr>
          <w:rFonts w:ascii="Times New Roman" w:hAnsi="Times New Roman"/>
          <w:sz w:val="22"/>
        </w:rPr>
        <w:t>Vice Commission of the City of Chicago, “The Social Evil in Chicago” (p. 66);</w:t>
      </w:r>
    </w:p>
    <w:p w14:paraId="6EC8424C" w14:textId="0E3C7E61" w:rsidR="00215693" w:rsidRDefault="00215693" w:rsidP="00D83EF4">
      <w:pPr>
        <w:rPr>
          <w:rFonts w:ascii="Times New Roman" w:hAnsi="Times New Roman"/>
          <w:sz w:val="22"/>
        </w:rPr>
      </w:pPr>
      <w:r>
        <w:rPr>
          <w:rFonts w:ascii="Times New Roman" w:hAnsi="Times New Roman"/>
          <w:sz w:val="22"/>
        </w:rPr>
        <w:t>Susan Fitzgerald, “Women in the Home” (p. 67);</w:t>
      </w:r>
    </w:p>
    <w:p w14:paraId="524494A7" w14:textId="5CBEB632" w:rsidR="008D6159" w:rsidRDefault="00B23F04" w:rsidP="00D83EF4">
      <w:pPr>
        <w:rPr>
          <w:rStyle w:val="Hyperlink"/>
          <w:rFonts w:ascii="Times New Roman" w:hAnsi="Times New Roman"/>
          <w:sz w:val="22"/>
        </w:rPr>
      </w:pPr>
      <w:r>
        <w:rPr>
          <w:rFonts w:ascii="Times New Roman" w:hAnsi="Times New Roman"/>
          <w:sz w:val="22"/>
        </w:rPr>
        <w:t>**</w:t>
      </w:r>
      <w:hyperlink r:id="rId9" w:anchor="titles" w:history="1">
        <w:r w:rsidRPr="00A07F19">
          <w:rPr>
            <w:rStyle w:val="Hyperlink"/>
            <w:rFonts w:ascii="Times New Roman" w:hAnsi="Times New Roman"/>
            <w:sz w:val="22"/>
          </w:rPr>
          <w:t>Platform of the American Anti-Imperialist League</w:t>
        </w:r>
        <w:r w:rsidR="00FA021C" w:rsidRPr="00A07F19">
          <w:rPr>
            <w:rStyle w:val="Hyperlink"/>
            <w:rFonts w:ascii="Times New Roman" w:hAnsi="Times New Roman"/>
            <w:sz w:val="22"/>
          </w:rPr>
          <w:t>.</w:t>
        </w:r>
      </w:hyperlink>
    </w:p>
    <w:p w14:paraId="3CFFD330" w14:textId="77777777" w:rsidR="00B23F04" w:rsidRDefault="00B23F04" w:rsidP="00D83EF4">
      <w:pPr>
        <w:rPr>
          <w:rFonts w:ascii="Times New Roman" w:hAnsi="Times New Roman"/>
          <w:sz w:val="22"/>
        </w:rPr>
      </w:pPr>
    </w:p>
    <w:p w14:paraId="06A758BA" w14:textId="362522E2" w:rsidR="007645C0" w:rsidRPr="00D11A07" w:rsidRDefault="00C76759" w:rsidP="00D83EF4">
      <w:pPr>
        <w:rPr>
          <w:rFonts w:ascii="Times New Roman" w:hAnsi="Times New Roman"/>
          <w:sz w:val="22"/>
        </w:rPr>
      </w:pPr>
      <w:r w:rsidRPr="009C3917">
        <w:rPr>
          <w:rFonts w:ascii="Times New Roman" w:hAnsi="Times New Roman"/>
          <w:b/>
        </w:rPr>
        <w:t xml:space="preserve">Week Five </w:t>
      </w:r>
    </w:p>
    <w:p w14:paraId="7B69B5E9" w14:textId="1DF7AE35" w:rsidR="007645C0" w:rsidRPr="009C3917" w:rsidRDefault="00112E43" w:rsidP="00D83EF4">
      <w:pPr>
        <w:rPr>
          <w:rFonts w:ascii="Times New Roman" w:hAnsi="Times New Roman"/>
          <w:sz w:val="22"/>
        </w:rPr>
      </w:pPr>
      <w:r>
        <w:rPr>
          <w:rFonts w:ascii="Times New Roman" w:hAnsi="Times New Roman"/>
          <w:sz w:val="22"/>
        </w:rPr>
        <w:t xml:space="preserve">Feb. </w:t>
      </w:r>
      <w:r w:rsidR="00A662DB">
        <w:rPr>
          <w:rFonts w:ascii="Times New Roman" w:hAnsi="Times New Roman"/>
          <w:sz w:val="22"/>
        </w:rPr>
        <w:t>13</w:t>
      </w:r>
      <w:r w:rsidRPr="00112E43">
        <w:rPr>
          <w:rFonts w:ascii="Times New Roman" w:hAnsi="Times New Roman"/>
          <w:sz w:val="22"/>
          <w:vertAlign w:val="superscript"/>
        </w:rPr>
        <w:t>th</w:t>
      </w:r>
      <w:r w:rsidR="007645C0" w:rsidRPr="009C3917">
        <w:rPr>
          <w:rFonts w:ascii="Times New Roman" w:hAnsi="Times New Roman"/>
          <w:sz w:val="22"/>
        </w:rPr>
        <w:t xml:space="preserve"> – </w:t>
      </w:r>
      <w:r w:rsidR="008F523D">
        <w:rPr>
          <w:rFonts w:ascii="Times New Roman" w:hAnsi="Times New Roman"/>
          <w:sz w:val="22"/>
        </w:rPr>
        <w:t>Making a Progressive Constitution: The Progressive Era by Amendment</w:t>
      </w:r>
    </w:p>
    <w:p w14:paraId="2174B404" w14:textId="39638D49" w:rsidR="007645C0" w:rsidRPr="009C3917" w:rsidRDefault="00112E43" w:rsidP="00D83EF4">
      <w:pPr>
        <w:rPr>
          <w:rFonts w:ascii="Times New Roman" w:hAnsi="Times New Roman"/>
          <w:sz w:val="22"/>
        </w:rPr>
      </w:pPr>
      <w:r>
        <w:rPr>
          <w:rFonts w:ascii="Times New Roman" w:hAnsi="Times New Roman"/>
          <w:sz w:val="22"/>
        </w:rPr>
        <w:t>Feb. 1</w:t>
      </w:r>
      <w:r w:rsidR="00A662DB">
        <w:rPr>
          <w:rFonts w:ascii="Times New Roman" w:hAnsi="Times New Roman"/>
          <w:sz w:val="22"/>
        </w:rPr>
        <w:t>5</w:t>
      </w:r>
      <w:r w:rsidRPr="00112E43">
        <w:rPr>
          <w:rFonts w:ascii="Times New Roman" w:hAnsi="Times New Roman"/>
          <w:sz w:val="22"/>
          <w:vertAlign w:val="superscript"/>
        </w:rPr>
        <w:t>th</w:t>
      </w:r>
      <w:r w:rsidR="007645C0" w:rsidRPr="009C3917">
        <w:rPr>
          <w:rFonts w:ascii="Times New Roman" w:hAnsi="Times New Roman"/>
          <w:sz w:val="22"/>
        </w:rPr>
        <w:t xml:space="preserve"> – </w:t>
      </w:r>
      <w:r w:rsidR="008F523D">
        <w:rPr>
          <w:rFonts w:ascii="Times New Roman" w:hAnsi="Times New Roman"/>
          <w:sz w:val="22"/>
        </w:rPr>
        <w:t>A World At War</w:t>
      </w:r>
    </w:p>
    <w:p w14:paraId="152AC769" w14:textId="77777777" w:rsidR="009D0629" w:rsidRDefault="009D0629" w:rsidP="00D83EF4">
      <w:pPr>
        <w:rPr>
          <w:rFonts w:ascii="Times New Roman" w:hAnsi="Times New Roman"/>
          <w:sz w:val="22"/>
        </w:rPr>
      </w:pPr>
    </w:p>
    <w:p w14:paraId="20B3255D" w14:textId="6EAC058D"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3.</w:t>
      </w:r>
    </w:p>
    <w:p w14:paraId="2C079E24"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35E5883D" w14:textId="77777777" w:rsidR="008D6159" w:rsidRDefault="003E0CB5" w:rsidP="00A75B12">
      <w:pPr>
        <w:rPr>
          <w:rFonts w:ascii="Times New Roman" w:hAnsi="Times New Roman"/>
          <w:sz w:val="22"/>
        </w:rPr>
      </w:pPr>
      <w:r>
        <w:rPr>
          <w:rFonts w:ascii="Times New Roman" w:hAnsi="Times New Roman"/>
          <w:sz w:val="22"/>
        </w:rPr>
        <w:t xml:space="preserve">Eugene Debs, “Anti-War Speech” (p. 110); </w:t>
      </w:r>
    </w:p>
    <w:p w14:paraId="13AD2FC3" w14:textId="41A860E7" w:rsidR="00A75B12" w:rsidRDefault="003E0CB5" w:rsidP="00A75B12">
      <w:pPr>
        <w:rPr>
          <w:rFonts w:ascii="Times New Roman" w:hAnsi="Times New Roman"/>
          <w:sz w:val="22"/>
        </w:rPr>
      </w:pPr>
      <w:r>
        <w:rPr>
          <w:rFonts w:ascii="Times New Roman" w:hAnsi="Times New Roman"/>
          <w:sz w:val="22"/>
        </w:rPr>
        <w:t xml:space="preserve">W.E.B. Du Bois, “Returning Soldiers” (p. 111); </w:t>
      </w:r>
    </w:p>
    <w:p w14:paraId="2F447022" w14:textId="1C734D0E" w:rsidR="009629CC" w:rsidRDefault="005518FB" w:rsidP="00D83EF4">
      <w:pPr>
        <w:rPr>
          <w:rFonts w:ascii="Times New Roman" w:hAnsi="Times New Roman"/>
          <w:sz w:val="22"/>
        </w:rPr>
      </w:pPr>
      <w:r>
        <w:rPr>
          <w:rFonts w:ascii="Times New Roman" w:hAnsi="Times New Roman"/>
          <w:sz w:val="22"/>
        </w:rPr>
        <w:t>**</w:t>
      </w:r>
      <w:r w:rsidR="00E63E0C">
        <w:rPr>
          <w:rFonts w:ascii="Times New Roman" w:hAnsi="Times New Roman"/>
          <w:sz w:val="22"/>
        </w:rPr>
        <w:t>Woodrow Wilson, “Do Your Bit for America.” (on Blackboard)</w:t>
      </w:r>
    </w:p>
    <w:p w14:paraId="2F3037A0" w14:textId="77777777" w:rsidR="00433A9B" w:rsidRPr="009C3917" w:rsidRDefault="00433A9B" w:rsidP="00D83EF4">
      <w:pPr>
        <w:rPr>
          <w:rFonts w:ascii="Times New Roman" w:hAnsi="Times New Roman"/>
        </w:rPr>
      </w:pPr>
    </w:p>
    <w:p w14:paraId="2530C556" w14:textId="05167EDD" w:rsidR="007645C0" w:rsidRDefault="00D266E0" w:rsidP="00D83EF4">
      <w:pPr>
        <w:rPr>
          <w:rFonts w:ascii="Times New Roman" w:hAnsi="Times New Roman"/>
          <w:b/>
        </w:rPr>
      </w:pPr>
      <w:r>
        <w:rPr>
          <w:rFonts w:ascii="Times New Roman" w:hAnsi="Times New Roman"/>
          <w:b/>
        </w:rPr>
        <w:t xml:space="preserve">Week Six </w:t>
      </w:r>
      <w:r>
        <w:rPr>
          <w:rFonts w:ascii="Times New Roman" w:hAnsi="Times New Roman"/>
          <w:b/>
        </w:rPr>
        <w:softHyphen/>
      </w:r>
    </w:p>
    <w:p w14:paraId="3F668CEA" w14:textId="77777777" w:rsidR="003A0E77" w:rsidRDefault="003A0E77" w:rsidP="00D83EF4">
      <w:pPr>
        <w:rPr>
          <w:rFonts w:ascii="Times New Roman" w:hAnsi="Times New Roman"/>
          <w:b/>
        </w:rPr>
      </w:pPr>
    </w:p>
    <w:p w14:paraId="0F72BA6C" w14:textId="77777777" w:rsidR="003A0E77" w:rsidRPr="009629CC" w:rsidRDefault="003A0E77" w:rsidP="003A0E77">
      <w:pPr>
        <w:rPr>
          <w:rFonts w:ascii="Times New Roman" w:hAnsi="Times New Roman"/>
          <w:b/>
          <w:sz w:val="22"/>
        </w:rPr>
      </w:pPr>
      <w:r>
        <w:rPr>
          <w:rFonts w:ascii="Times New Roman" w:hAnsi="Times New Roman"/>
          <w:b/>
          <w:sz w:val="22"/>
        </w:rPr>
        <w:t xml:space="preserve">***First Papers Due via </w:t>
      </w:r>
      <w:proofErr w:type="spellStart"/>
      <w:r>
        <w:rPr>
          <w:rFonts w:ascii="Times New Roman" w:hAnsi="Times New Roman"/>
          <w:b/>
          <w:sz w:val="22"/>
        </w:rPr>
        <w:t>TurnItIn</w:t>
      </w:r>
      <w:proofErr w:type="spellEnd"/>
      <w:r>
        <w:rPr>
          <w:rFonts w:ascii="Times New Roman" w:hAnsi="Times New Roman"/>
          <w:b/>
          <w:sz w:val="22"/>
        </w:rPr>
        <w:t xml:space="preserve"> – Monday Feb. 20</w:t>
      </w:r>
      <w:r w:rsidRPr="009629CC">
        <w:rPr>
          <w:rFonts w:ascii="Times New Roman" w:hAnsi="Times New Roman"/>
          <w:b/>
          <w:sz w:val="22"/>
          <w:vertAlign w:val="superscript"/>
        </w:rPr>
        <w:t>th</w:t>
      </w:r>
      <w:r>
        <w:rPr>
          <w:rFonts w:ascii="Times New Roman" w:hAnsi="Times New Roman"/>
          <w:b/>
          <w:sz w:val="22"/>
        </w:rPr>
        <w:t>***</w:t>
      </w:r>
    </w:p>
    <w:p w14:paraId="0D3A44EC" w14:textId="77777777" w:rsidR="003A0E77" w:rsidRPr="009C3917" w:rsidRDefault="003A0E77" w:rsidP="00D83EF4">
      <w:pPr>
        <w:rPr>
          <w:rFonts w:ascii="Times New Roman" w:hAnsi="Times New Roman"/>
          <w:b/>
        </w:rPr>
      </w:pPr>
    </w:p>
    <w:p w14:paraId="70B9096E" w14:textId="19025C2E" w:rsidR="009F3030" w:rsidRPr="009C3917" w:rsidRDefault="00112E43" w:rsidP="00D83EF4">
      <w:pPr>
        <w:rPr>
          <w:rFonts w:ascii="Times New Roman" w:hAnsi="Times New Roman"/>
          <w:sz w:val="22"/>
        </w:rPr>
      </w:pPr>
      <w:r>
        <w:rPr>
          <w:rFonts w:ascii="Times New Roman" w:hAnsi="Times New Roman"/>
          <w:sz w:val="22"/>
        </w:rPr>
        <w:t xml:space="preserve">Feb. </w:t>
      </w:r>
      <w:r w:rsidR="00A662DB">
        <w:rPr>
          <w:rFonts w:ascii="Times New Roman" w:hAnsi="Times New Roman"/>
          <w:sz w:val="22"/>
        </w:rPr>
        <w:t>20</w:t>
      </w:r>
      <w:r w:rsidR="00A662DB" w:rsidRPr="00A662DB">
        <w:rPr>
          <w:rFonts w:ascii="Times New Roman" w:hAnsi="Times New Roman"/>
          <w:sz w:val="22"/>
          <w:vertAlign w:val="superscript"/>
        </w:rPr>
        <w:t>th</w:t>
      </w:r>
      <w:r w:rsidR="00A662DB">
        <w:rPr>
          <w:rFonts w:ascii="Times New Roman" w:hAnsi="Times New Roman"/>
          <w:sz w:val="22"/>
        </w:rPr>
        <w:t xml:space="preserve"> </w:t>
      </w:r>
      <w:r w:rsidR="007645C0" w:rsidRPr="009C3917">
        <w:rPr>
          <w:rFonts w:ascii="Times New Roman" w:hAnsi="Times New Roman"/>
          <w:sz w:val="22"/>
        </w:rPr>
        <w:t xml:space="preserve">– </w:t>
      </w:r>
      <w:r w:rsidR="00D736C7">
        <w:rPr>
          <w:rFonts w:ascii="Times New Roman" w:hAnsi="Times New Roman"/>
          <w:sz w:val="22"/>
        </w:rPr>
        <w:t>Rugged Individuals: Life in the 1920s</w:t>
      </w:r>
    </w:p>
    <w:p w14:paraId="3CAF31C0" w14:textId="4E131619" w:rsidR="009D0629" w:rsidRPr="009C3917" w:rsidRDefault="00112E43" w:rsidP="00D83EF4">
      <w:pPr>
        <w:rPr>
          <w:rFonts w:ascii="Times New Roman" w:hAnsi="Times New Roman"/>
          <w:sz w:val="22"/>
        </w:rPr>
      </w:pPr>
      <w:r>
        <w:rPr>
          <w:rFonts w:ascii="Times New Roman" w:hAnsi="Times New Roman"/>
          <w:sz w:val="22"/>
        </w:rPr>
        <w:t xml:space="preserve">Feb. </w:t>
      </w:r>
      <w:r w:rsidR="003F1FFB">
        <w:rPr>
          <w:rFonts w:ascii="Times New Roman" w:hAnsi="Times New Roman"/>
          <w:sz w:val="22"/>
        </w:rPr>
        <w:t>2</w:t>
      </w:r>
      <w:r w:rsidR="00A662DB">
        <w:rPr>
          <w:rFonts w:ascii="Times New Roman" w:hAnsi="Times New Roman"/>
          <w:sz w:val="22"/>
        </w:rPr>
        <w:t>2</w:t>
      </w:r>
      <w:r w:rsidR="00A662DB">
        <w:rPr>
          <w:rFonts w:ascii="Times New Roman" w:hAnsi="Times New Roman"/>
          <w:sz w:val="22"/>
          <w:vertAlign w:val="superscript"/>
        </w:rPr>
        <w:t>nd</w:t>
      </w:r>
      <w:r w:rsidR="007645C0" w:rsidRPr="009C3917">
        <w:rPr>
          <w:rFonts w:ascii="Times New Roman" w:hAnsi="Times New Roman"/>
          <w:sz w:val="22"/>
        </w:rPr>
        <w:t xml:space="preserve"> – </w:t>
      </w:r>
      <w:r w:rsidR="00D736C7">
        <w:rPr>
          <w:rFonts w:ascii="Times New Roman" w:hAnsi="Times New Roman"/>
          <w:sz w:val="22"/>
        </w:rPr>
        <w:t>A New Day: FDR &amp; the First 100 Days</w:t>
      </w:r>
    </w:p>
    <w:p w14:paraId="1BDF3C7A" w14:textId="77777777" w:rsidR="00433A9B" w:rsidRDefault="00433A9B" w:rsidP="005A029D">
      <w:pPr>
        <w:rPr>
          <w:rFonts w:ascii="Times New Roman" w:hAnsi="Times New Roman"/>
          <w:sz w:val="22"/>
        </w:rPr>
      </w:pPr>
    </w:p>
    <w:p w14:paraId="760E108C" w14:textId="1585FF71"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4</w:t>
      </w:r>
      <w:r w:rsidR="0042249F">
        <w:rPr>
          <w:rFonts w:ascii="Times New Roman" w:hAnsi="Times New Roman"/>
          <w:sz w:val="22"/>
        </w:rPr>
        <w:t xml:space="preserve"> and Chapter 5 (pp. 162-183)</w:t>
      </w:r>
      <w:r>
        <w:rPr>
          <w:rFonts w:ascii="Times New Roman" w:hAnsi="Times New Roman"/>
          <w:sz w:val="22"/>
        </w:rPr>
        <w:t>.</w:t>
      </w:r>
    </w:p>
    <w:p w14:paraId="739A6877"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149DBA5B" w14:textId="05A68250" w:rsidR="00A75B12" w:rsidRDefault="00FD020E" w:rsidP="00A75B12">
      <w:pPr>
        <w:rPr>
          <w:rFonts w:ascii="Times New Roman" w:hAnsi="Times New Roman"/>
          <w:sz w:val="22"/>
        </w:rPr>
      </w:pPr>
      <w:r>
        <w:rPr>
          <w:rFonts w:ascii="Times New Roman" w:hAnsi="Times New Roman"/>
          <w:sz w:val="22"/>
        </w:rPr>
        <w:t>Thomas Nixon Carver, “Our Peaceful Revolution” (p. 144)</w:t>
      </w:r>
      <w:r w:rsidR="006D45BC">
        <w:rPr>
          <w:rFonts w:ascii="Times New Roman" w:hAnsi="Times New Roman"/>
          <w:sz w:val="22"/>
        </w:rPr>
        <w:t xml:space="preserve">; </w:t>
      </w:r>
    </w:p>
    <w:p w14:paraId="35CE74BD" w14:textId="52FFD05C" w:rsidR="005030B8" w:rsidRDefault="005030B8" w:rsidP="00A75B12">
      <w:pPr>
        <w:rPr>
          <w:rFonts w:ascii="Times New Roman" w:hAnsi="Times New Roman"/>
          <w:sz w:val="22"/>
        </w:rPr>
      </w:pPr>
      <w:r>
        <w:rPr>
          <w:rFonts w:ascii="Times New Roman" w:hAnsi="Times New Roman"/>
          <w:sz w:val="22"/>
        </w:rPr>
        <w:t>**</w:t>
      </w:r>
      <w:hyperlink r:id="rId10" w:anchor="titles" w:history="1">
        <w:r w:rsidRPr="00A07F19">
          <w:rPr>
            <w:rStyle w:val="Hyperlink"/>
            <w:rFonts w:ascii="Times New Roman" w:hAnsi="Times New Roman"/>
            <w:sz w:val="22"/>
          </w:rPr>
          <w:t>Franklin Delano Roosevelt, “First Inaugural Address”</w:t>
        </w:r>
        <w:r w:rsidR="00477315" w:rsidRPr="00A07F19">
          <w:rPr>
            <w:rStyle w:val="Hyperlink"/>
            <w:rFonts w:ascii="Times New Roman" w:hAnsi="Times New Roman"/>
            <w:sz w:val="22"/>
          </w:rPr>
          <w:t>.</w:t>
        </w:r>
      </w:hyperlink>
    </w:p>
    <w:p w14:paraId="33F27EE1" w14:textId="77777777" w:rsidR="009D0629" w:rsidRPr="009C3917" w:rsidRDefault="009D0629" w:rsidP="00D83EF4">
      <w:pPr>
        <w:rPr>
          <w:rFonts w:ascii="Times New Roman" w:hAnsi="Times New Roman"/>
        </w:rPr>
      </w:pPr>
    </w:p>
    <w:p w14:paraId="78FA5733" w14:textId="573AB4B4" w:rsidR="009D0629" w:rsidRPr="009C3917" w:rsidRDefault="00D266E0" w:rsidP="00D83EF4">
      <w:pPr>
        <w:rPr>
          <w:rFonts w:ascii="Times New Roman" w:hAnsi="Times New Roman"/>
          <w:b/>
        </w:rPr>
      </w:pPr>
      <w:r>
        <w:rPr>
          <w:rFonts w:ascii="Times New Roman" w:hAnsi="Times New Roman"/>
          <w:b/>
        </w:rPr>
        <w:t xml:space="preserve">Week Seven </w:t>
      </w:r>
    </w:p>
    <w:p w14:paraId="55FDE059" w14:textId="5D8EAAF7" w:rsidR="009D0629" w:rsidRPr="009C3917" w:rsidRDefault="00112E43" w:rsidP="00D83EF4">
      <w:pPr>
        <w:rPr>
          <w:rFonts w:ascii="Times New Roman" w:hAnsi="Times New Roman"/>
          <w:sz w:val="22"/>
        </w:rPr>
      </w:pPr>
      <w:r>
        <w:rPr>
          <w:rFonts w:ascii="Times New Roman" w:hAnsi="Times New Roman"/>
          <w:sz w:val="22"/>
        </w:rPr>
        <w:t xml:space="preserve">Feb. </w:t>
      </w:r>
      <w:r w:rsidR="003F1FFB">
        <w:rPr>
          <w:rFonts w:ascii="Times New Roman" w:hAnsi="Times New Roman"/>
          <w:sz w:val="22"/>
        </w:rPr>
        <w:t>2</w:t>
      </w:r>
      <w:r w:rsidR="00A662DB">
        <w:rPr>
          <w:rFonts w:ascii="Times New Roman" w:hAnsi="Times New Roman"/>
          <w:sz w:val="22"/>
        </w:rPr>
        <w:t>7</w:t>
      </w:r>
      <w:r w:rsidRPr="00112E43">
        <w:rPr>
          <w:rFonts w:ascii="Times New Roman" w:hAnsi="Times New Roman"/>
          <w:sz w:val="22"/>
          <w:vertAlign w:val="superscript"/>
        </w:rPr>
        <w:t>th</w:t>
      </w:r>
      <w:r w:rsidR="009D0629" w:rsidRPr="009C3917">
        <w:rPr>
          <w:rFonts w:ascii="Times New Roman" w:hAnsi="Times New Roman"/>
          <w:sz w:val="22"/>
        </w:rPr>
        <w:t xml:space="preserve"> – </w:t>
      </w:r>
      <w:r w:rsidR="00D736C7">
        <w:rPr>
          <w:rFonts w:ascii="Times New Roman" w:hAnsi="Times New Roman"/>
          <w:sz w:val="22"/>
        </w:rPr>
        <w:t>Life in the Great Depression</w:t>
      </w:r>
    </w:p>
    <w:p w14:paraId="07948F93" w14:textId="42194363" w:rsidR="009D0629" w:rsidRPr="009C3917" w:rsidRDefault="00A662DB" w:rsidP="00D83EF4">
      <w:pPr>
        <w:rPr>
          <w:rFonts w:ascii="Times New Roman" w:hAnsi="Times New Roman"/>
          <w:sz w:val="22"/>
        </w:rPr>
      </w:pPr>
      <w:r>
        <w:rPr>
          <w:rFonts w:ascii="Times New Roman" w:hAnsi="Times New Roman"/>
          <w:sz w:val="22"/>
        </w:rPr>
        <w:t>Mar. 1</w:t>
      </w:r>
      <w:r w:rsidRPr="00A662DB">
        <w:rPr>
          <w:rFonts w:ascii="Times New Roman" w:hAnsi="Times New Roman"/>
          <w:sz w:val="22"/>
          <w:vertAlign w:val="superscript"/>
        </w:rPr>
        <w:t>st</w:t>
      </w:r>
      <w:r>
        <w:rPr>
          <w:rFonts w:ascii="Times New Roman" w:hAnsi="Times New Roman"/>
          <w:sz w:val="22"/>
        </w:rPr>
        <w:t xml:space="preserve"> </w:t>
      </w:r>
      <w:r w:rsidR="009D0629" w:rsidRPr="009C3917">
        <w:rPr>
          <w:rFonts w:ascii="Times New Roman" w:hAnsi="Times New Roman"/>
          <w:sz w:val="22"/>
        </w:rPr>
        <w:t xml:space="preserve">– </w:t>
      </w:r>
      <w:r w:rsidR="00D736C7">
        <w:rPr>
          <w:rFonts w:ascii="Times New Roman" w:hAnsi="Times New Roman"/>
          <w:sz w:val="22"/>
        </w:rPr>
        <w:t>Bigger Steps: The “Second New Deal”</w:t>
      </w:r>
    </w:p>
    <w:p w14:paraId="42B2C809" w14:textId="77777777" w:rsidR="00BC68DD" w:rsidRDefault="00BC68DD" w:rsidP="005A029D">
      <w:pPr>
        <w:rPr>
          <w:rFonts w:ascii="Times New Roman" w:hAnsi="Times New Roman"/>
          <w:sz w:val="22"/>
        </w:rPr>
      </w:pPr>
    </w:p>
    <w:p w14:paraId="0202F354" w14:textId="50A55616"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5</w:t>
      </w:r>
      <w:r w:rsidR="0042249F">
        <w:rPr>
          <w:rFonts w:ascii="Times New Roman" w:hAnsi="Times New Roman"/>
          <w:sz w:val="22"/>
        </w:rPr>
        <w:t xml:space="preserve"> (pp. 183-201) and Chapter 6 (pp. 202-227)</w:t>
      </w:r>
      <w:r>
        <w:rPr>
          <w:rFonts w:ascii="Times New Roman" w:hAnsi="Times New Roman"/>
          <w:sz w:val="22"/>
        </w:rPr>
        <w:t>.</w:t>
      </w:r>
    </w:p>
    <w:p w14:paraId="5FE1EBE3"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58470742" w14:textId="77777777" w:rsidR="008D6159" w:rsidRDefault="00AE7BC4" w:rsidP="00A75B12">
      <w:pPr>
        <w:rPr>
          <w:rFonts w:ascii="Times New Roman" w:hAnsi="Times New Roman"/>
          <w:sz w:val="22"/>
        </w:rPr>
      </w:pPr>
      <w:r>
        <w:rPr>
          <w:rFonts w:ascii="Times New Roman" w:hAnsi="Times New Roman"/>
          <w:sz w:val="22"/>
        </w:rPr>
        <w:t>Robert Carter, “Boys Going Nowhere” (p. 196)</w:t>
      </w:r>
      <w:r w:rsidR="00B022E6">
        <w:rPr>
          <w:rFonts w:ascii="Times New Roman" w:hAnsi="Times New Roman"/>
          <w:sz w:val="22"/>
        </w:rPr>
        <w:t xml:space="preserve">; </w:t>
      </w:r>
    </w:p>
    <w:p w14:paraId="463D8ED2" w14:textId="2BCDB98A" w:rsidR="00A75B12" w:rsidRDefault="00F85A1E" w:rsidP="00A75B12">
      <w:pPr>
        <w:rPr>
          <w:rFonts w:ascii="Times New Roman" w:hAnsi="Times New Roman"/>
          <w:sz w:val="22"/>
        </w:rPr>
      </w:pPr>
      <w:r>
        <w:rPr>
          <w:rFonts w:ascii="Times New Roman" w:hAnsi="Times New Roman"/>
          <w:sz w:val="22"/>
        </w:rPr>
        <w:t>Edward Levinson</w:t>
      </w:r>
      <w:r w:rsidR="005030B8">
        <w:rPr>
          <w:rFonts w:ascii="Times New Roman" w:hAnsi="Times New Roman"/>
          <w:sz w:val="22"/>
        </w:rPr>
        <w:t>, “Labor on the March” (p. 197)</w:t>
      </w:r>
    </w:p>
    <w:p w14:paraId="65FCBC39" w14:textId="4255E405" w:rsidR="005030B8" w:rsidRDefault="005030B8" w:rsidP="00A75B12">
      <w:pPr>
        <w:rPr>
          <w:rFonts w:ascii="Times New Roman" w:hAnsi="Times New Roman"/>
          <w:sz w:val="22"/>
        </w:rPr>
      </w:pPr>
      <w:r>
        <w:rPr>
          <w:rFonts w:ascii="Times New Roman" w:hAnsi="Times New Roman"/>
          <w:sz w:val="22"/>
        </w:rPr>
        <w:t>**</w:t>
      </w:r>
      <w:hyperlink r:id="rId11" w:anchor="titles" w:history="1">
        <w:r w:rsidRPr="00E822F5">
          <w:rPr>
            <w:rStyle w:val="Hyperlink"/>
            <w:rFonts w:ascii="Times New Roman" w:hAnsi="Times New Roman"/>
            <w:sz w:val="22"/>
          </w:rPr>
          <w:t>Huey P. Long, “Share Our Wealth”</w:t>
        </w:r>
        <w:r w:rsidR="00477315" w:rsidRPr="00E822F5">
          <w:rPr>
            <w:rStyle w:val="Hyperlink"/>
            <w:rFonts w:ascii="Times New Roman" w:hAnsi="Times New Roman"/>
            <w:sz w:val="22"/>
          </w:rPr>
          <w:t>.</w:t>
        </w:r>
      </w:hyperlink>
    </w:p>
    <w:p w14:paraId="728AEC4B" w14:textId="77777777" w:rsidR="009D0629" w:rsidRPr="009C3917" w:rsidRDefault="009D0629" w:rsidP="00D83EF4">
      <w:pPr>
        <w:rPr>
          <w:rFonts w:ascii="Times New Roman" w:hAnsi="Times New Roman"/>
        </w:rPr>
      </w:pPr>
    </w:p>
    <w:p w14:paraId="5697EAD6" w14:textId="069D8A04" w:rsidR="00F10E7A" w:rsidRPr="009C3917" w:rsidRDefault="00B53749" w:rsidP="00D83EF4">
      <w:pPr>
        <w:rPr>
          <w:rFonts w:ascii="Times New Roman" w:hAnsi="Times New Roman"/>
          <w:b/>
        </w:rPr>
      </w:pPr>
      <w:r w:rsidRPr="009C3917">
        <w:rPr>
          <w:rFonts w:ascii="Times New Roman" w:hAnsi="Times New Roman"/>
          <w:b/>
        </w:rPr>
        <w:t xml:space="preserve">Week Eight </w:t>
      </w:r>
    </w:p>
    <w:p w14:paraId="1D18FBAC" w14:textId="61234D57" w:rsidR="009D0629" w:rsidRPr="009C3917" w:rsidRDefault="00CF5A03" w:rsidP="00D83EF4">
      <w:pPr>
        <w:rPr>
          <w:rFonts w:ascii="Times New Roman" w:hAnsi="Times New Roman"/>
          <w:sz w:val="22"/>
        </w:rPr>
      </w:pPr>
      <w:r>
        <w:rPr>
          <w:rFonts w:ascii="Times New Roman" w:hAnsi="Times New Roman"/>
          <w:sz w:val="22"/>
        </w:rPr>
        <w:t xml:space="preserve">Mar. </w:t>
      </w:r>
      <w:r w:rsidR="00E96FE6">
        <w:rPr>
          <w:rFonts w:ascii="Times New Roman" w:hAnsi="Times New Roman"/>
          <w:sz w:val="22"/>
        </w:rPr>
        <w:t>6</w:t>
      </w:r>
      <w:r w:rsidR="00A43703" w:rsidRPr="00A43703">
        <w:rPr>
          <w:rFonts w:ascii="Times New Roman" w:hAnsi="Times New Roman"/>
          <w:sz w:val="22"/>
          <w:vertAlign w:val="superscript"/>
        </w:rPr>
        <w:t>th</w:t>
      </w:r>
      <w:r w:rsidR="00A43703">
        <w:rPr>
          <w:rFonts w:ascii="Times New Roman" w:hAnsi="Times New Roman"/>
          <w:sz w:val="22"/>
        </w:rPr>
        <w:t xml:space="preserve"> </w:t>
      </w:r>
      <w:r w:rsidR="009D0629" w:rsidRPr="009C3917">
        <w:rPr>
          <w:rFonts w:ascii="Times New Roman" w:hAnsi="Times New Roman"/>
          <w:sz w:val="22"/>
        </w:rPr>
        <w:t xml:space="preserve">– </w:t>
      </w:r>
      <w:r w:rsidR="00D736C7">
        <w:rPr>
          <w:rFonts w:ascii="Times New Roman" w:hAnsi="Times New Roman"/>
          <w:sz w:val="22"/>
        </w:rPr>
        <w:t>The Coming of War</w:t>
      </w:r>
    </w:p>
    <w:p w14:paraId="3CAEDB4F" w14:textId="77777777" w:rsidR="009D0629" w:rsidRDefault="009D0629" w:rsidP="00D83EF4">
      <w:pPr>
        <w:rPr>
          <w:rFonts w:ascii="Times New Roman" w:hAnsi="Times New Roman"/>
          <w:sz w:val="22"/>
        </w:rPr>
      </w:pPr>
    </w:p>
    <w:p w14:paraId="429CD5B3" w14:textId="616F38B4"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6</w:t>
      </w:r>
      <w:r w:rsidR="0042249F">
        <w:rPr>
          <w:rFonts w:ascii="Times New Roman" w:hAnsi="Times New Roman"/>
          <w:sz w:val="22"/>
        </w:rPr>
        <w:t xml:space="preserve"> (pp. 227-239)</w:t>
      </w:r>
      <w:r>
        <w:rPr>
          <w:rFonts w:ascii="Times New Roman" w:hAnsi="Times New Roman"/>
          <w:sz w:val="22"/>
        </w:rPr>
        <w:t>.</w:t>
      </w:r>
    </w:p>
    <w:p w14:paraId="4AB453E0"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5260BDCE" w14:textId="145A3593" w:rsidR="00B41A91" w:rsidRDefault="0042249F" w:rsidP="00A75B12">
      <w:pPr>
        <w:rPr>
          <w:rFonts w:ascii="Times New Roman" w:hAnsi="Times New Roman"/>
          <w:sz w:val="22"/>
        </w:rPr>
      </w:pPr>
      <w:r>
        <w:rPr>
          <w:rFonts w:ascii="Times New Roman" w:hAnsi="Times New Roman"/>
          <w:sz w:val="22"/>
        </w:rPr>
        <w:t>Charles Lindbergh, “Neutrality and the War” (p. 232)</w:t>
      </w:r>
      <w:r w:rsidR="00B41A91">
        <w:rPr>
          <w:rFonts w:ascii="Times New Roman" w:hAnsi="Times New Roman"/>
          <w:sz w:val="22"/>
        </w:rPr>
        <w:t>;</w:t>
      </w:r>
    </w:p>
    <w:p w14:paraId="15BF027B" w14:textId="53AAC2A4" w:rsidR="00A75B12" w:rsidRDefault="00B41A91" w:rsidP="00A75B12">
      <w:pPr>
        <w:rPr>
          <w:rFonts w:ascii="Times New Roman" w:hAnsi="Times New Roman"/>
          <w:sz w:val="22"/>
        </w:rPr>
      </w:pPr>
      <w:r>
        <w:rPr>
          <w:rFonts w:ascii="Times New Roman" w:hAnsi="Times New Roman"/>
          <w:sz w:val="22"/>
        </w:rPr>
        <w:t>**</w:t>
      </w:r>
      <w:hyperlink r:id="rId12" w:anchor="titles" w:history="1">
        <w:r w:rsidRPr="00B41A91">
          <w:rPr>
            <w:rStyle w:val="Hyperlink"/>
            <w:rFonts w:ascii="Times New Roman" w:hAnsi="Times New Roman"/>
            <w:sz w:val="22"/>
          </w:rPr>
          <w:t>Franklin Delano Roosevelt, “Four Freedoms Speech.”</w:t>
        </w:r>
      </w:hyperlink>
    </w:p>
    <w:p w14:paraId="1EC697D8" w14:textId="77777777" w:rsidR="00543B4A" w:rsidRPr="009C3917" w:rsidRDefault="00543B4A" w:rsidP="00D83EF4">
      <w:pPr>
        <w:rPr>
          <w:rFonts w:ascii="Times New Roman" w:hAnsi="Times New Roman"/>
          <w:sz w:val="22"/>
        </w:rPr>
      </w:pPr>
    </w:p>
    <w:p w14:paraId="1B202DA2" w14:textId="13EFE5C5" w:rsidR="009D0629" w:rsidRPr="00A02E0F" w:rsidRDefault="00CF5A03" w:rsidP="00D83EF4">
      <w:pPr>
        <w:rPr>
          <w:rFonts w:ascii="Times New Roman" w:hAnsi="Times New Roman"/>
          <w:b/>
          <w:sz w:val="22"/>
        </w:rPr>
      </w:pPr>
      <w:r>
        <w:rPr>
          <w:rFonts w:ascii="Times New Roman" w:hAnsi="Times New Roman"/>
          <w:sz w:val="22"/>
        </w:rPr>
        <w:t xml:space="preserve">Mar. </w:t>
      </w:r>
      <w:r w:rsidR="00E96FE6">
        <w:rPr>
          <w:rFonts w:ascii="Times New Roman" w:hAnsi="Times New Roman"/>
          <w:sz w:val="22"/>
        </w:rPr>
        <w:t>8</w:t>
      </w:r>
      <w:r w:rsidR="00A43703" w:rsidRPr="00A43703">
        <w:rPr>
          <w:rFonts w:ascii="Times New Roman" w:hAnsi="Times New Roman"/>
          <w:sz w:val="22"/>
          <w:vertAlign w:val="superscript"/>
        </w:rPr>
        <w:t>th</w:t>
      </w:r>
      <w:r w:rsidR="00A43703">
        <w:rPr>
          <w:rFonts w:ascii="Times New Roman" w:hAnsi="Times New Roman"/>
          <w:sz w:val="22"/>
        </w:rPr>
        <w:t xml:space="preserve"> </w:t>
      </w:r>
      <w:r w:rsidR="009D0629" w:rsidRPr="009C3917">
        <w:rPr>
          <w:rFonts w:ascii="Times New Roman" w:hAnsi="Times New Roman"/>
          <w:sz w:val="22"/>
        </w:rPr>
        <w:t xml:space="preserve">– </w:t>
      </w:r>
      <w:r w:rsidR="009820CF" w:rsidRPr="00A02E0F">
        <w:rPr>
          <w:rFonts w:ascii="Times New Roman" w:hAnsi="Times New Roman"/>
          <w:b/>
          <w:sz w:val="22"/>
        </w:rPr>
        <w:t>**</w:t>
      </w:r>
      <w:r w:rsidR="009D4BEE" w:rsidRPr="00A02E0F">
        <w:rPr>
          <w:rFonts w:ascii="Times New Roman" w:hAnsi="Times New Roman"/>
          <w:b/>
          <w:sz w:val="22"/>
        </w:rPr>
        <w:t>In-Class Midterm Exam</w:t>
      </w:r>
      <w:r w:rsidR="009820CF" w:rsidRPr="00A02E0F">
        <w:rPr>
          <w:rFonts w:ascii="Times New Roman" w:hAnsi="Times New Roman"/>
          <w:b/>
          <w:sz w:val="22"/>
        </w:rPr>
        <w:t>**</w:t>
      </w:r>
    </w:p>
    <w:p w14:paraId="61AC31EE" w14:textId="77777777" w:rsidR="003C53CE" w:rsidRDefault="003C53CE" w:rsidP="00D83EF4">
      <w:pPr>
        <w:rPr>
          <w:rFonts w:ascii="Times New Roman" w:hAnsi="Times New Roman"/>
          <w:b/>
        </w:rPr>
      </w:pPr>
    </w:p>
    <w:p w14:paraId="354FA32C" w14:textId="7C120726" w:rsidR="009D0629" w:rsidRDefault="00CF5A03" w:rsidP="00D83EF4">
      <w:pPr>
        <w:rPr>
          <w:rFonts w:ascii="Times New Roman" w:hAnsi="Times New Roman"/>
          <w:b/>
        </w:rPr>
      </w:pPr>
      <w:r w:rsidRPr="00CF5A03">
        <w:rPr>
          <w:rFonts w:ascii="Times New Roman" w:hAnsi="Times New Roman"/>
          <w:b/>
        </w:rPr>
        <w:t>Spring Break!</w:t>
      </w:r>
    </w:p>
    <w:p w14:paraId="101158BE" w14:textId="77777777" w:rsidR="003C53CE" w:rsidRPr="009129CC" w:rsidRDefault="003C53CE" w:rsidP="00D83EF4">
      <w:pPr>
        <w:rPr>
          <w:rFonts w:ascii="Times New Roman" w:hAnsi="Times New Roman"/>
          <w:b/>
        </w:rPr>
      </w:pPr>
    </w:p>
    <w:p w14:paraId="4B33A91F" w14:textId="646F87C5" w:rsidR="00DD0736" w:rsidRPr="009C3917" w:rsidRDefault="00DD0736" w:rsidP="00DD0736">
      <w:pPr>
        <w:rPr>
          <w:rFonts w:ascii="Times New Roman" w:hAnsi="Times New Roman"/>
          <w:b/>
        </w:rPr>
      </w:pPr>
      <w:r>
        <w:rPr>
          <w:rFonts w:ascii="Times New Roman" w:hAnsi="Times New Roman"/>
          <w:b/>
        </w:rPr>
        <w:t>Week Nine</w:t>
      </w:r>
      <w:r w:rsidR="00D266E0">
        <w:rPr>
          <w:rFonts w:ascii="Times New Roman" w:hAnsi="Times New Roman"/>
          <w:b/>
        </w:rPr>
        <w:t xml:space="preserve"> </w:t>
      </w:r>
    </w:p>
    <w:p w14:paraId="412EA088" w14:textId="2C928238" w:rsidR="00DD0736" w:rsidRPr="009C3917" w:rsidRDefault="00CF5A03" w:rsidP="00DD0736">
      <w:pPr>
        <w:rPr>
          <w:rFonts w:ascii="Times New Roman" w:hAnsi="Times New Roman"/>
          <w:sz w:val="22"/>
        </w:rPr>
      </w:pPr>
      <w:r>
        <w:rPr>
          <w:rFonts w:ascii="Times New Roman" w:hAnsi="Times New Roman"/>
          <w:sz w:val="22"/>
        </w:rPr>
        <w:t xml:space="preserve">Mar. </w:t>
      </w:r>
      <w:r w:rsidR="00A43703">
        <w:rPr>
          <w:rFonts w:ascii="Times New Roman" w:hAnsi="Times New Roman"/>
          <w:sz w:val="22"/>
        </w:rPr>
        <w:t>2</w:t>
      </w:r>
      <w:r w:rsidR="003A0E77">
        <w:rPr>
          <w:rFonts w:ascii="Times New Roman" w:hAnsi="Times New Roman"/>
          <w:sz w:val="22"/>
        </w:rPr>
        <w:t>0</w:t>
      </w:r>
      <w:r w:rsidR="003A0E77">
        <w:rPr>
          <w:rFonts w:ascii="Times New Roman" w:hAnsi="Times New Roman"/>
          <w:sz w:val="22"/>
          <w:vertAlign w:val="superscript"/>
        </w:rPr>
        <w:t>th</w:t>
      </w:r>
      <w:r w:rsidR="00DD0736" w:rsidRPr="009C3917">
        <w:rPr>
          <w:rFonts w:ascii="Times New Roman" w:hAnsi="Times New Roman"/>
          <w:sz w:val="22"/>
        </w:rPr>
        <w:t xml:space="preserve"> – </w:t>
      </w:r>
      <w:r w:rsidR="00D736C7">
        <w:rPr>
          <w:rFonts w:ascii="Times New Roman" w:hAnsi="Times New Roman"/>
          <w:sz w:val="22"/>
        </w:rPr>
        <w:t>Arsenal of Democracy: America on the Home Front</w:t>
      </w:r>
    </w:p>
    <w:p w14:paraId="34D16570" w14:textId="4DAEC2F5" w:rsidR="00DD0736" w:rsidRPr="009C3917" w:rsidRDefault="00CF5A03" w:rsidP="00DD0736">
      <w:pPr>
        <w:rPr>
          <w:rFonts w:ascii="Times New Roman" w:hAnsi="Times New Roman"/>
          <w:sz w:val="22"/>
        </w:rPr>
      </w:pPr>
      <w:r>
        <w:rPr>
          <w:rFonts w:ascii="Times New Roman" w:hAnsi="Times New Roman"/>
          <w:sz w:val="22"/>
        </w:rPr>
        <w:t xml:space="preserve">Mar. </w:t>
      </w:r>
      <w:r w:rsidR="00A43703">
        <w:rPr>
          <w:rFonts w:ascii="Times New Roman" w:hAnsi="Times New Roman"/>
          <w:sz w:val="22"/>
        </w:rPr>
        <w:t>2</w:t>
      </w:r>
      <w:r w:rsidR="003A0E77">
        <w:rPr>
          <w:rFonts w:ascii="Times New Roman" w:hAnsi="Times New Roman"/>
          <w:sz w:val="22"/>
        </w:rPr>
        <w:t>2</w:t>
      </w:r>
      <w:r w:rsidR="003A0E77">
        <w:rPr>
          <w:rFonts w:ascii="Times New Roman" w:hAnsi="Times New Roman"/>
          <w:sz w:val="22"/>
          <w:vertAlign w:val="superscript"/>
        </w:rPr>
        <w:t>nd</w:t>
      </w:r>
      <w:r w:rsidR="00A43703">
        <w:rPr>
          <w:rFonts w:ascii="Times New Roman" w:hAnsi="Times New Roman"/>
          <w:sz w:val="22"/>
        </w:rPr>
        <w:t xml:space="preserve"> </w:t>
      </w:r>
      <w:r w:rsidR="00DD0736" w:rsidRPr="009C3917">
        <w:rPr>
          <w:rFonts w:ascii="Times New Roman" w:hAnsi="Times New Roman"/>
          <w:sz w:val="22"/>
        </w:rPr>
        <w:t xml:space="preserve">– </w:t>
      </w:r>
      <w:r w:rsidR="00D736C7">
        <w:rPr>
          <w:rFonts w:ascii="Times New Roman" w:hAnsi="Times New Roman"/>
          <w:sz w:val="22"/>
        </w:rPr>
        <w:t>Atom’s Eve: The End of World War II and the Dawn of the Atomic Age</w:t>
      </w:r>
    </w:p>
    <w:p w14:paraId="04B22B20" w14:textId="77777777" w:rsidR="00543B4A" w:rsidRDefault="00543B4A" w:rsidP="00DD0736">
      <w:pPr>
        <w:rPr>
          <w:rFonts w:ascii="Times New Roman" w:hAnsi="Times New Roman"/>
          <w:sz w:val="22"/>
        </w:rPr>
      </w:pPr>
    </w:p>
    <w:p w14:paraId="5BCEE2FA" w14:textId="20FD5763"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7.</w:t>
      </w:r>
    </w:p>
    <w:p w14:paraId="13E6E2B5"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17EC377D" w14:textId="77777777" w:rsidR="008D6159" w:rsidRDefault="003E0CB5" w:rsidP="00A75B12">
      <w:pPr>
        <w:rPr>
          <w:rFonts w:ascii="Times New Roman" w:hAnsi="Times New Roman"/>
          <w:sz w:val="22"/>
        </w:rPr>
      </w:pPr>
      <w:r>
        <w:rPr>
          <w:rFonts w:ascii="Times New Roman" w:hAnsi="Times New Roman"/>
          <w:sz w:val="22"/>
        </w:rPr>
        <w:t>Langston Hughes, “My America”</w:t>
      </w:r>
      <w:r w:rsidR="000B0AA5">
        <w:rPr>
          <w:rFonts w:ascii="Times New Roman" w:hAnsi="Times New Roman"/>
          <w:sz w:val="22"/>
        </w:rPr>
        <w:t xml:space="preserve"> (p. 262);</w:t>
      </w:r>
      <w:r>
        <w:rPr>
          <w:rFonts w:ascii="Times New Roman" w:hAnsi="Times New Roman"/>
          <w:sz w:val="22"/>
        </w:rPr>
        <w:t xml:space="preserve"> </w:t>
      </w:r>
    </w:p>
    <w:p w14:paraId="63442345" w14:textId="77777777" w:rsidR="00B41A91" w:rsidRDefault="003E0CB5" w:rsidP="00A75B12">
      <w:pPr>
        <w:rPr>
          <w:rFonts w:ascii="Times New Roman" w:hAnsi="Times New Roman"/>
          <w:sz w:val="22"/>
        </w:rPr>
      </w:pPr>
      <w:r>
        <w:rPr>
          <w:rFonts w:ascii="Times New Roman" w:hAnsi="Times New Roman"/>
          <w:sz w:val="22"/>
        </w:rPr>
        <w:t>Franklin D. Roosevelt, “State of the Union Message”</w:t>
      </w:r>
      <w:r w:rsidR="006B63C6">
        <w:rPr>
          <w:rFonts w:ascii="Times New Roman" w:hAnsi="Times New Roman"/>
          <w:sz w:val="22"/>
        </w:rPr>
        <w:t xml:space="preserve"> (p. 263);</w:t>
      </w:r>
    </w:p>
    <w:p w14:paraId="2AE676CD" w14:textId="63C5371B" w:rsidR="00A75B12" w:rsidRDefault="00D434D1" w:rsidP="00A75B12">
      <w:pPr>
        <w:rPr>
          <w:rFonts w:ascii="Times New Roman" w:hAnsi="Times New Roman"/>
          <w:sz w:val="22"/>
        </w:rPr>
      </w:pPr>
      <w:r>
        <w:rPr>
          <w:rFonts w:ascii="Times New Roman" w:hAnsi="Times New Roman"/>
          <w:sz w:val="22"/>
        </w:rPr>
        <w:t xml:space="preserve">** </w:t>
      </w:r>
      <w:hyperlink r:id="rId13" w:history="1">
        <w:r w:rsidRPr="00D434D1">
          <w:rPr>
            <w:rStyle w:val="Hyperlink"/>
            <w:rFonts w:ascii="Times New Roman" w:hAnsi="Times New Roman"/>
            <w:sz w:val="22"/>
          </w:rPr>
          <w:t>“Women in War Industries.”</w:t>
        </w:r>
      </w:hyperlink>
    </w:p>
    <w:p w14:paraId="42FBF578" w14:textId="77777777" w:rsidR="00DD0736" w:rsidRDefault="00DD0736" w:rsidP="00D83EF4">
      <w:pPr>
        <w:rPr>
          <w:rFonts w:ascii="Times New Roman" w:hAnsi="Times New Roman"/>
          <w:b/>
        </w:rPr>
      </w:pPr>
    </w:p>
    <w:p w14:paraId="5704D768" w14:textId="23F48DAF" w:rsidR="00EE3B3F" w:rsidRPr="009C3917" w:rsidRDefault="00DD0736" w:rsidP="00D83EF4">
      <w:pPr>
        <w:rPr>
          <w:rFonts w:ascii="Times New Roman" w:hAnsi="Times New Roman"/>
          <w:b/>
        </w:rPr>
      </w:pPr>
      <w:r>
        <w:rPr>
          <w:rFonts w:ascii="Times New Roman" w:hAnsi="Times New Roman"/>
          <w:b/>
        </w:rPr>
        <w:t>Week Ten</w:t>
      </w:r>
      <w:r w:rsidR="00212D66">
        <w:rPr>
          <w:rFonts w:ascii="Times New Roman" w:hAnsi="Times New Roman"/>
          <w:b/>
        </w:rPr>
        <w:t xml:space="preserve"> </w:t>
      </w:r>
    </w:p>
    <w:p w14:paraId="6D29368D" w14:textId="263D0ED5" w:rsidR="00EE3B3F" w:rsidRPr="009C3917" w:rsidRDefault="00CF5A03" w:rsidP="00D83EF4">
      <w:pPr>
        <w:rPr>
          <w:rFonts w:ascii="Times New Roman" w:hAnsi="Times New Roman"/>
          <w:sz w:val="22"/>
        </w:rPr>
      </w:pPr>
      <w:r>
        <w:rPr>
          <w:rFonts w:ascii="Times New Roman" w:hAnsi="Times New Roman"/>
          <w:sz w:val="22"/>
        </w:rPr>
        <w:t>Mar. 2</w:t>
      </w:r>
      <w:r w:rsidR="003A0E77">
        <w:rPr>
          <w:rFonts w:ascii="Times New Roman" w:hAnsi="Times New Roman"/>
          <w:sz w:val="22"/>
        </w:rPr>
        <w:t>7</w:t>
      </w:r>
      <w:r w:rsidRPr="00CF5A03">
        <w:rPr>
          <w:rFonts w:ascii="Times New Roman" w:hAnsi="Times New Roman"/>
          <w:sz w:val="22"/>
          <w:vertAlign w:val="superscript"/>
        </w:rPr>
        <w:t>th</w:t>
      </w:r>
      <w:r w:rsidR="00EE3B3F" w:rsidRPr="009C3917">
        <w:rPr>
          <w:rFonts w:ascii="Times New Roman" w:hAnsi="Times New Roman"/>
          <w:sz w:val="22"/>
        </w:rPr>
        <w:t xml:space="preserve"> – </w:t>
      </w:r>
      <w:r w:rsidR="00D736C7">
        <w:rPr>
          <w:rFonts w:ascii="Times New Roman" w:hAnsi="Times New Roman"/>
          <w:sz w:val="22"/>
        </w:rPr>
        <w:t>The Birth of the Cold War: Anti-Communism At Home and Abroad</w:t>
      </w:r>
    </w:p>
    <w:p w14:paraId="611EB7EE" w14:textId="3086CE85" w:rsidR="00EE3B3F" w:rsidRDefault="00CF5A03" w:rsidP="00D83EF4">
      <w:pPr>
        <w:rPr>
          <w:rFonts w:ascii="Times New Roman" w:hAnsi="Times New Roman"/>
          <w:sz w:val="22"/>
        </w:rPr>
      </w:pPr>
      <w:r>
        <w:rPr>
          <w:rFonts w:ascii="Times New Roman" w:hAnsi="Times New Roman"/>
          <w:sz w:val="22"/>
        </w:rPr>
        <w:t xml:space="preserve">Mar. </w:t>
      </w:r>
      <w:r w:rsidR="003A0E77">
        <w:rPr>
          <w:rFonts w:ascii="Times New Roman" w:hAnsi="Times New Roman"/>
          <w:sz w:val="22"/>
        </w:rPr>
        <w:t>29</w:t>
      </w:r>
      <w:r w:rsidRPr="00CF5A03">
        <w:rPr>
          <w:rFonts w:ascii="Times New Roman" w:hAnsi="Times New Roman"/>
          <w:sz w:val="22"/>
          <w:vertAlign w:val="superscript"/>
        </w:rPr>
        <w:t>th</w:t>
      </w:r>
      <w:r w:rsidR="00EE3B3F" w:rsidRPr="009C3917">
        <w:rPr>
          <w:rFonts w:ascii="Times New Roman" w:hAnsi="Times New Roman"/>
          <w:sz w:val="22"/>
        </w:rPr>
        <w:t xml:space="preserve"> –</w:t>
      </w:r>
      <w:r w:rsidR="006A389F">
        <w:rPr>
          <w:rFonts w:ascii="Times New Roman" w:hAnsi="Times New Roman"/>
          <w:sz w:val="22"/>
        </w:rPr>
        <w:t xml:space="preserve"> </w:t>
      </w:r>
      <w:r w:rsidR="00DC7D9B">
        <w:rPr>
          <w:rFonts w:ascii="Times New Roman" w:hAnsi="Times New Roman"/>
          <w:sz w:val="22"/>
        </w:rPr>
        <w:t>Prosperity: Postwar Growth and the American City</w:t>
      </w:r>
    </w:p>
    <w:p w14:paraId="46DD8B38" w14:textId="77777777" w:rsidR="00543B4A" w:rsidRDefault="00543B4A" w:rsidP="00D83EF4">
      <w:pPr>
        <w:rPr>
          <w:rFonts w:ascii="Times New Roman" w:hAnsi="Times New Roman"/>
          <w:sz w:val="22"/>
        </w:rPr>
      </w:pPr>
    </w:p>
    <w:p w14:paraId="6668521D" w14:textId="623E29D1"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sidR="003E0CB5">
        <w:rPr>
          <w:rFonts w:ascii="Times New Roman" w:hAnsi="Times New Roman"/>
          <w:sz w:val="22"/>
        </w:rPr>
        <w:t>Chapter</w:t>
      </w:r>
      <w:r>
        <w:rPr>
          <w:rFonts w:ascii="Times New Roman" w:hAnsi="Times New Roman"/>
          <w:sz w:val="22"/>
        </w:rPr>
        <w:t xml:space="preserve"> 8 and </w:t>
      </w:r>
      <w:r w:rsidR="003E0CB5">
        <w:rPr>
          <w:rFonts w:ascii="Times New Roman" w:hAnsi="Times New Roman"/>
          <w:sz w:val="22"/>
        </w:rPr>
        <w:t xml:space="preserve">Chapter </w:t>
      </w:r>
      <w:r>
        <w:rPr>
          <w:rFonts w:ascii="Times New Roman" w:hAnsi="Times New Roman"/>
          <w:sz w:val="22"/>
        </w:rPr>
        <w:t>9</w:t>
      </w:r>
      <w:r w:rsidR="003E0CB5">
        <w:rPr>
          <w:rFonts w:ascii="Times New Roman" w:hAnsi="Times New Roman"/>
          <w:sz w:val="22"/>
        </w:rPr>
        <w:t xml:space="preserve"> (pp. 324-344)</w:t>
      </w:r>
      <w:r>
        <w:rPr>
          <w:rFonts w:ascii="Times New Roman" w:hAnsi="Times New Roman"/>
          <w:sz w:val="22"/>
        </w:rPr>
        <w:t>.</w:t>
      </w:r>
    </w:p>
    <w:p w14:paraId="54FA66E8"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3B5E2295" w14:textId="77777777" w:rsidR="008D6159" w:rsidRDefault="00C873F2" w:rsidP="00A75B12">
      <w:pPr>
        <w:rPr>
          <w:rFonts w:ascii="Times New Roman" w:hAnsi="Times New Roman"/>
          <w:sz w:val="22"/>
        </w:rPr>
      </w:pPr>
      <w:r>
        <w:rPr>
          <w:rFonts w:ascii="Times New Roman" w:hAnsi="Times New Roman"/>
          <w:sz w:val="22"/>
        </w:rPr>
        <w:t xml:space="preserve">Red Channels, “Report of Communist Influence in </w:t>
      </w:r>
      <w:r w:rsidR="00DC3D8F">
        <w:rPr>
          <w:rFonts w:ascii="Times New Roman" w:hAnsi="Times New Roman"/>
          <w:sz w:val="22"/>
        </w:rPr>
        <w:t xml:space="preserve">Radio and Television, (p. 312); </w:t>
      </w:r>
    </w:p>
    <w:p w14:paraId="2995E7AC" w14:textId="77777777" w:rsidR="008D6159" w:rsidRDefault="003F106C" w:rsidP="00A75B12">
      <w:pPr>
        <w:rPr>
          <w:rFonts w:ascii="Times New Roman" w:hAnsi="Times New Roman"/>
          <w:sz w:val="22"/>
        </w:rPr>
      </w:pPr>
      <w:r>
        <w:rPr>
          <w:rFonts w:ascii="Times New Roman" w:hAnsi="Times New Roman"/>
          <w:sz w:val="22"/>
        </w:rPr>
        <w:t xml:space="preserve">Harry Henderson, “The Mass Produced Suburbs” (p. 358); </w:t>
      </w:r>
    </w:p>
    <w:p w14:paraId="15AEEC01" w14:textId="0FB16C60" w:rsidR="0008200B" w:rsidRPr="003F106C" w:rsidRDefault="003F106C" w:rsidP="00A75B12">
      <w:pPr>
        <w:rPr>
          <w:rFonts w:ascii="Times New Roman" w:hAnsi="Times New Roman"/>
          <w:sz w:val="22"/>
        </w:rPr>
      </w:pPr>
      <w:r>
        <w:rPr>
          <w:rFonts w:ascii="Times New Roman" w:hAnsi="Times New Roman"/>
          <w:i/>
          <w:sz w:val="22"/>
        </w:rPr>
        <w:t>New York Times</w:t>
      </w:r>
      <w:r w:rsidR="0008200B">
        <w:rPr>
          <w:rFonts w:ascii="Times New Roman" w:hAnsi="Times New Roman"/>
          <w:sz w:val="22"/>
        </w:rPr>
        <w:t>, “Levittown Incident” (p. 359).</w:t>
      </w:r>
    </w:p>
    <w:p w14:paraId="5327C517" w14:textId="77777777" w:rsidR="00F52A75" w:rsidRDefault="00F52A75" w:rsidP="00D83EF4">
      <w:pPr>
        <w:rPr>
          <w:rFonts w:ascii="Times New Roman" w:hAnsi="Times New Roman"/>
          <w:b/>
        </w:rPr>
      </w:pPr>
    </w:p>
    <w:p w14:paraId="2A20D543" w14:textId="10BD8F1B" w:rsidR="002A0D68" w:rsidRPr="009C3917" w:rsidRDefault="00D266E0" w:rsidP="00D83EF4">
      <w:pPr>
        <w:rPr>
          <w:rFonts w:ascii="Times New Roman" w:hAnsi="Times New Roman"/>
          <w:b/>
        </w:rPr>
      </w:pPr>
      <w:r>
        <w:rPr>
          <w:rFonts w:ascii="Times New Roman" w:hAnsi="Times New Roman"/>
          <w:b/>
        </w:rPr>
        <w:t xml:space="preserve">Week Eleven </w:t>
      </w:r>
    </w:p>
    <w:p w14:paraId="3FB8C16C" w14:textId="465C0352" w:rsidR="002A0D68" w:rsidRPr="009C3917" w:rsidRDefault="00A43703" w:rsidP="00D83EF4">
      <w:pPr>
        <w:rPr>
          <w:rFonts w:ascii="Times New Roman" w:hAnsi="Times New Roman"/>
          <w:sz w:val="22"/>
        </w:rPr>
      </w:pPr>
      <w:r>
        <w:rPr>
          <w:rFonts w:ascii="Times New Roman" w:hAnsi="Times New Roman"/>
          <w:sz w:val="22"/>
        </w:rPr>
        <w:t xml:space="preserve">Apr. </w:t>
      </w:r>
      <w:r w:rsidR="003A0E77">
        <w:rPr>
          <w:rFonts w:ascii="Times New Roman" w:hAnsi="Times New Roman"/>
          <w:sz w:val="22"/>
        </w:rPr>
        <w:t>3</w:t>
      </w:r>
      <w:r w:rsidR="003A0E77">
        <w:rPr>
          <w:rFonts w:ascii="Times New Roman" w:hAnsi="Times New Roman"/>
          <w:sz w:val="22"/>
          <w:vertAlign w:val="superscript"/>
        </w:rPr>
        <w:t>rd</w:t>
      </w:r>
      <w:r>
        <w:rPr>
          <w:rFonts w:ascii="Times New Roman" w:hAnsi="Times New Roman"/>
          <w:sz w:val="22"/>
        </w:rPr>
        <w:t xml:space="preserve"> </w:t>
      </w:r>
      <w:r w:rsidR="002A0D68" w:rsidRPr="009C3917">
        <w:rPr>
          <w:rFonts w:ascii="Times New Roman" w:hAnsi="Times New Roman"/>
          <w:sz w:val="22"/>
        </w:rPr>
        <w:t>–</w:t>
      </w:r>
      <w:r w:rsidR="00A15E92" w:rsidRPr="009C3917">
        <w:rPr>
          <w:rFonts w:ascii="Times New Roman" w:hAnsi="Times New Roman"/>
          <w:sz w:val="22"/>
        </w:rPr>
        <w:t xml:space="preserve"> </w:t>
      </w:r>
      <w:r w:rsidR="00DC7D9B">
        <w:rPr>
          <w:rFonts w:ascii="Times New Roman" w:hAnsi="Times New Roman"/>
          <w:sz w:val="22"/>
        </w:rPr>
        <w:t xml:space="preserve">A Second Reconstruction: </w:t>
      </w:r>
      <w:r w:rsidR="00012548">
        <w:rPr>
          <w:rFonts w:ascii="Times New Roman" w:hAnsi="Times New Roman"/>
          <w:sz w:val="22"/>
        </w:rPr>
        <w:t xml:space="preserve">The Seeds of </w:t>
      </w:r>
      <w:r w:rsidR="00DC7D9B">
        <w:rPr>
          <w:rFonts w:ascii="Times New Roman" w:hAnsi="Times New Roman"/>
          <w:sz w:val="22"/>
        </w:rPr>
        <w:t>America’s Civil Rights Movement</w:t>
      </w:r>
    </w:p>
    <w:p w14:paraId="2DE11DC2" w14:textId="0B2E57DC" w:rsidR="002A0D68" w:rsidRPr="009C3917" w:rsidRDefault="00BA56AB" w:rsidP="00D83EF4">
      <w:pPr>
        <w:rPr>
          <w:rFonts w:ascii="Times New Roman" w:hAnsi="Times New Roman"/>
          <w:sz w:val="22"/>
        </w:rPr>
      </w:pPr>
      <w:r>
        <w:rPr>
          <w:rFonts w:ascii="Times New Roman" w:hAnsi="Times New Roman"/>
          <w:sz w:val="22"/>
        </w:rPr>
        <w:t xml:space="preserve">Apr. </w:t>
      </w:r>
      <w:r w:rsidR="003A0E77">
        <w:rPr>
          <w:rFonts w:ascii="Times New Roman" w:hAnsi="Times New Roman"/>
          <w:sz w:val="22"/>
        </w:rPr>
        <w:t>5</w:t>
      </w:r>
      <w:r w:rsidR="00A43703" w:rsidRPr="00A43703">
        <w:rPr>
          <w:rFonts w:ascii="Times New Roman" w:hAnsi="Times New Roman"/>
          <w:sz w:val="22"/>
          <w:vertAlign w:val="superscript"/>
        </w:rPr>
        <w:t>th</w:t>
      </w:r>
      <w:r w:rsidR="00A43703">
        <w:rPr>
          <w:rFonts w:ascii="Times New Roman" w:hAnsi="Times New Roman"/>
          <w:sz w:val="22"/>
        </w:rPr>
        <w:t xml:space="preserve"> </w:t>
      </w:r>
      <w:r w:rsidR="002A0D68" w:rsidRPr="009C3917">
        <w:rPr>
          <w:rFonts w:ascii="Times New Roman" w:hAnsi="Times New Roman"/>
          <w:sz w:val="22"/>
        </w:rPr>
        <w:t xml:space="preserve">– </w:t>
      </w:r>
      <w:r w:rsidR="00012548">
        <w:rPr>
          <w:rFonts w:ascii="Times New Roman" w:hAnsi="Times New Roman"/>
          <w:sz w:val="22"/>
        </w:rPr>
        <w:t>We’ll Never Turn Back: From the Sit-Ins to Selma</w:t>
      </w:r>
    </w:p>
    <w:p w14:paraId="7CEBFA63" w14:textId="77777777" w:rsidR="002A0CD3" w:rsidRDefault="002A0CD3" w:rsidP="00DD0736">
      <w:pPr>
        <w:rPr>
          <w:rFonts w:ascii="Times New Roman" w:hAnsi="Times New Roman"/>
          <w:sz w:val="22"/>
        </w:rPr>
      </w:pPr>
    </w:p>
    <w:p w14:paraId="1B9719C0" w14:textId="7F2ADE48"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10.</w:t>
      </w:r>
    </w:p>
    <w:p w14:paraId="5DA07206"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0EC3AB73" w14:textId="6F4334A8" w:rsidR="00A75B12" w:rsidRDefault="006C29F2" w:rsidP="00A75B12">
      <w:pPr>
        <w:rPr>
          <w:rFonts w:ascii="Times New Roman" w:hAnsi="Times New Roman"/>
          <w:sz w:val="22"/>
        </w:rPr>
      </w:pPr>
      <w:r>
        <w:rPr>
          <w:rFonts w:ascii="Times New Roman" w:hAnsi="Times New Roman"/>
          <w:sz w:val="22"/>
        </w:rPr>
        <w:t xml:space="preserve">John Lewis, “Wake Up America” (p. 385); </w:t>
      </w:r>
    </w:p>
    <w:p w14:paraId="5C5B7744" w14:textId="501790D8" w:rsidR="007F2F50" w:rsidRDefault="007F2F50" w:rsidP="00A75B12">
      <w:pPr>
        <w:rPr>
          <w:rFonts w:ascii="Times New Roman" w:hAnsi="Times New Roman"/>
          <w:sz w:val="22"/>
        </w:rPr>
      </w:pPr>
      <w:r>
        <w:rPr>
          <w:rFonts w:ascii="Times New Roman" w:hAnsi="Times New Roman"/>
          <w:sz w:val="22"/>
        </w:rPr>
        <w:t>**Diane Nash, “They Are the Ones Who Got Scared”</w:t>
      </w:r>
      <w:r w:rsidR="003C53CE">
        <w:rPr>
          <w:rFonts w:ascii="Times New Roman" w:hAnsi="Times New Roman"/>
          <w:sz w:val="22"/>
        </w:rPr>
        <w:t xml:space="preserve"> (on Blackboard)</w:t>
      </w:r>
    </w:p>
    <w:p w14:paraId="09F85A46" w14:textId="1943F888" w:rsidR="007F2F50" w:rsidRDefault="007F2F50" w:rsidP="00A75B12">
      <w:pPr>
        <w:rPr>
          <w:rFonts w:ascii="Times New Roman" w:hAnsi="Times New Roman"/>
          <w:sz w:val="22"/>
        </w:rPr>
      </w:pPr>
      <w:r>
        <w:rPr>
          <w:rFonts w:ascii="Times New Roman" w:hAnsi="Times New Roman"/>
          <w:sz w:val="22"/>
        </w:rPr>
        <w:t>**</w:t>
      </w:r>
      <w:r w:rsidR="00410879">
        <w:rPr>
          <w:rFonts w:ascii="Times New Roman" w:hAnsi="Times New Roman"/>
          <w:sz w:val="22"/>
        </w:rPr>
        <w:t>Selections from Bayard Rustin. (on Blackboard)</w:t>
      </w:r>
    </w:p>
    <w:p w14:paraId="0B5C8EEF" w14:textId="77777777" w:rsidR="002A0D68" w:rsidRPr="009C3917" w:rsidRDefault="002A0D68" w:rsidP="00D83EF4">
      <w:pPr>
        <w:rPr>
          <w:rFonts w:ascii="Times New Roman" w:hAnsi="Times New Roman"/>
        </w:rPr>
      </w:pPr>
    </w:p>
    <w:p w14:paraId="78E40B76" w14:textId="3AD94679" w:rsidR="002A0D68" w:rsidRPr="009C3917" w:rsidRDefault="00D266E0" w:rsidP="00D83EF4">
      <w:pPr>
        <w:rPr>
          <w:rFonts w:ascii="Times New Roman" w:hAnsi="Times New Roman"/>
          <w:b/>
        </w:rPr>
      </w:pPr>
      <w:r>
        <w:rPr>
          <w:rFonts w:ascii="Times New Roman" w:hAnsi="Times New Roman"/>
          <w:b/>
        </w:rPr>
        <w:t xml:space="preserve">Week Twelve </w:t>
      </w:r>
    </w:p>
    <w:p w14:paraId="239EDEF5" w14:textId="47A9DE81" w:rsidR="002A0D68" w:rsidRPr="009C3917" w:rsidRDefault="00BA56AB" w:rsidP="00D83EF4">
      <w:pPr>
        <w:rPr>
          <w:rFonts w:ascii="Times New Roman" w:hAnsi="Times New Roman"/>
          <w:sz w:val="22"/>
        </w:rPr>
      </w:pPr>
      <w:r>
        <w:rPr>
          <w:rFonts w:ascii="Times New Roman" w:hAnsi="Times New Roman"/>
          <w:sz w:val="22"/>
        </w:rPr>
        <w:t xml:space="preserve">Apr. </w:t>
      </w:r>
      <w:r w:rsidR="00A43703">
        <w:rPr>
          <w:rFonts w:ascii="Times New Roman" w:hAnsi="Times New Roman"/>
          <w:sz w:val="22"/>
        </w:rPr>
        <w:t>1</w:t>
      </w:r>
      <w:r w:rsidR="003A0E77">
        <w:rPr>
          <w:rFonts w:ascii="Times New Roman" w:hAnsi="Times New Roman"/>
          <w:sz w:val="22"/>
        </w:rPr>
        <w:t>0</w:t>
      </w:r>
      <w:r w:rsidRPr="00BA56AB">
        <w:rPr>
          <w:rFonts w:ascii="Times New Roman" w:hAnsi="Times New Roman"/>
          <w:sz w:val="22"/>
          <w:vertAlign w:val="superscript"/>
        </w:rPr>
        <w:t>th</w:t>
      </w:r>
      <w:r>
        <w:rPr>
          <w:rFonts w:ascii="Times New Roman" w:hAnsi="Times New Roman"/>
          <w:sz w:val="22"/>
        </w:rPr>
        <w:t xml:space="preserve"> </w:t>
      </w:r>
      <w:r w:rsidR="002A0D68" w:rsidRPr="009C3917">
        <w:rPr>
          <w:rFonts w:ascii="Times New Roman" w:hAnsi="Times New Roman"/>
          <w:sz w:val="22"/>
        </w:rPr>
        <w:t xml:space="preserve">– </w:t>
      </w:r>
      <w:r w:rsidR="00012548">
        <w:rPr>
          <w:rFonts w:ascii="Times New Roman" w:hAnsi="Times New Roman"/>
          <w:sz w:val="22"/>
        </w:rPr>
        <w:t xml:space="preserve">Over There: Vietnam and the Cold War in the 1960s </w:t>
      </w:r>
    </w:p>
    <w:p w14:paraId="20DC2FA7" w14:textId="74B595E1" w:rsidR="00FE1E5A" w:rsidRPr="009C3917" w:rsidRDefault="00BA56AB" w:rsidP="00FE1E5A">
      <w:pPr>
        <w:rPr>
          <w:rFonts w:ascii="Times New Roman" w:hAnsi="Times New Roman"/>
          <w:sz w:val="22"/>
        </w:rPr>
      </w:pPr>
      <w:r>
        <w:rPr>
          <w:rFonts w:ascii="Times New Roman" w:hAnsi="Times New Roman"/>
          <w:sz w:val="22"/>
        </w:rPr>
        <w:t xml:space="preserve">Apr. </w:t>
      </w:r>
      <w:r w:rsidR="00A43703">
        <w:rPr>
          <w:rFonts w:ascii="Times New Roman" w:hAnsi="Times New Roman"/>
          <w:sz w:val="22"/>
        </w:rPr>
        <w:t>1</w:t>
      </w:r>
      <w:r w:rsidR="003A0E77">
        <w:rPr>
          <w:rFonts w:ascii="Times New Roman" w:hAnsi="Times New Roman"/>
          <w:sz w:val="22"/>
        </w:rPr>
        <w:t>2</w:t>
      </w:r>
      <w:r w:rsidRPr="00BA56AB">
        <w:rPr>
          <w:rFonts w:ascii="Times New Roman" w:hAnsi="Times New Roman"/>
          <w:sz w:val="22"/>
          <w:vertAlign w:val="superscript"/>
        </w:rPr>
        <w:t>th</w:t>
      </w:r>
      <w:r w:rsidR="002A0D68" w:rsidRPr="009C3917">
        <w:rPr>
          <w:rFonts w:ascii="Times New Roman" w:hAnsi="Times New Roman"/>
          <w:sz w:val="22"/>
        </w:rPr>
        <w:t xml:space="preserve"> – </w:t>
      </w:r>
      <w:r w:rsidR="00012548">
        <w:rPr>
          <w:rFonts w:ascii="Times New Roman" w:hAnsi="Times New Roman"/>
          <w:sz w:val="22"/>
        </w:rPr>
        <w:t>1968: Turning Point</w:t>
      </w:r>
    </w:p>
    <w:p w14:paraId="12FCEC1D" w14:textId="77777777" w:rsidR="00D33F5B" w:rsidRDefault="00D33F5B" w:rsidP="00D83EF4">
      <w:pPr>
        <w:rPr>
          <w:rFonts w:ascii="Times New Roman" w:hAnsi="Times New Roman"/>
          <w:sz w:val="22"/>
        </w:rPr>
      </w:pPr>
    </w:p>
    <w:p w14:paraId="0395264F" w14:textId="1D5FF31E"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11.</w:t>
      </w:r>
    </w:p>
    <w:p w14:paraId="00480121"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2DC4727E" w14:textId="77777777" w:rsidR="008D6159" w:rsidRDefault="00F52A75" w:rsidP="00A75B12">
      <w:pPr>
        <w:rPr>
          <w:rFonts w:ascii="Times New Roman" w:hAnsi="Times New Roman"/>
          <w:sz w:val="22"/>
        </w:rPr>
      </w:pPr>
      <w:r>
        <w:rPr>
          <w:rFonts w:ascii="Times New Roman" w:hAnsi="Times New Roman"/>
          <w:sz w:val="22"/>
        </w:rPr>
        <w:t xml:space="preserve">Lyndon Johnson, “Peace Without Conquest” (p. 426); </w:t>
      </w:r>
    </w:p>
    <w:p w14:paraId="0BEB5BC6" w14:textId="2F89AD20" w:rsidR="00A75B12" w:rsidRDefault="00F52A75" w:rsidP="00A75B12">
      <w:pPr>
        <w:rPr>
          <w:rFonts w:ascii="Times New Roman" w:hAnsi="Times New Roman"/>
          <w:sz w:val="22"/>
        </w:rPr>
      </w:pPr>
      <w:r>
        <w:rPr>
          <w:rFonts w:ascii="Times New Roman" w:hAnsi="Times New Roman"/>
          <w:sz w:val="22"/>
        </w:rPr>
        <w:t>Paul Potte</w:t>
      </w:r>
      <w:r w:rsidR="0067368F">
        <w:rPr>
          <w:rFonts w:ascii="Times New Roman" w:hAnsi="Times New Roman"/>
          <w:sz w:val="22"/>
        </w:rPr>
        <w:t>r, “Naming the System” (p. 427).</w:t>
      </w:r>
      <w:r>
        <w:rPr>
          <w:rFonts w:ascii="Times New Roman" w:hAnsi="Times New Roman"/>
          <w:sz w:val="22"/>
        </w:rPr>
        <w:t xml:space="preserve"> </w:t>
      </w:r>
    </w:p>
    <w:p w14:paraId="7B57C24C" w14:textId="77777777" w:rsidR="00EF65DA" w:rsidRDefault="00EF65DA" w:rsidP="00D83EF4">
      <w:pPr>
        <w:rPr>
          <w:rFonts w:ascii="Times New Roman" w:hAnsi="Times New Roman"/>
          <w:sz w:val="22"/>
        </w:rPr>
      </w:pPr>
    </w:p>
    <w:p w14:paraId="51568A0C" w14:textId="116FFA9F" w:rsidR="00B40ECF" w:rsidRDefault="00B40ECF" w:rsidP="00B40ECF">
      <w:pPr>
        <w:rPr>
          <w:rFonts w:ascii="Times New Roman" w:hAnsi="Times New Roman"/>
          <w:b/>
          <w:sz w:val="22"/>
        </w:rPr>
      </w:pPr>
      <w:r>
        <w:rPr>
          <w:rFonts w:ascii="Times New Roman" w:hAnsi="Times New Roman"/>
          <w:b/>
          <w:sz w:val="22"/>
        </w:rPr>
        <w:t>*</w:t>
      </w:r>
      <w:r>
        <w:rPr>
          <w:rFonts w:ascii="Times New Roman" w:hAnsi="Times New Roman"/>
          <w:sz w:val="22"/>
        </w:rPr>
        <w:t>**</w:t>
      </w:r>
      <w:r w:rsidRPr="0058160A">
        <w:rPr>
          <w:rFonts w:ascii="Times New Roman" w:hAnsi="Times New Roman"/>
          <w:b/>
          <w:sz w:val="22"/>
        </w:rPr>
        <w:t xml:space="preserve">Second Papers </w:t>
      </w:r>
      <w:r>
        <w:rPr>
          <w:rFonts w:ascii="Times New Roman" w:hAnsi="Times New Roman"/>
          <w:b/>
          <w:sz w:val="22"/>
        </w:rPr>
        <w:t xml:space="preserve">Due via </w:t>
      </w:r>
      <w:proofErr w:type="spellStart"/>
      <w:r>
        <w:rPr>
          <w:rFonts w:ascii="Times New Roman" w:hAnsi="Times New Roman"/>
          <w:b/>
          <w:sz w:val="22"/>
        </w:rPr>
        <w:t>TurnItIn</w:t>
      </w:r>
      <w:proofErr w:type="spellEnd"/>
      <w:r>
        <w:rPr>
          <w:rFonts w:ascii="Times New Roman" w:hAnsi="Times New Roman"/>
          <w:b/>
          <w:sz w:val="22"/>
        </w:rPr>
        <w:t xml:space="preserve"> – Friday April 1</w:t>
      </w:r>
      <w:r w:rsidR="00BA7F29">
        <w:rPr>
          <w:rFonts w:ascii="Times New Roman" w:hAnsi="Times New Roman"/>
          <w:b/>
          <w:sz w:val="22"/>
        </w:rPr>
        <w:t>4</w:t>
      </w:r>
      <w:r>
        <w:rPr>
          <w:rFonts w:ascii="Times New Roman" w:hAnsi="Times New Roman"/>
          <w:b/>
          <w:sz w:val="22"/>
          <w:vertAlign w:val="superscript"/>
        </w:rPr>
        <w:t>th</w:t>
      </w:r>
      <w:r>
        <w:rPr>
          <w:rFonts w:ascii="Times New Roman" w:hAnsi="Times New Roman"/>
          <w:b/>
          <w:sz w:val="22"/>
        </w:rPr>
        <w:t xml:space="preserve">*** </w:t>
      </w:r>
    </w:p>
    <w:p w14:paraId="64C48196" w14:textId="77777777" w:rsidR="003C53CE" w:rsidRPr="009C3917" w:rsidRDefault="003C53CE" w:rsidP="00B40ECF">
      <w:pPr>
        <w:rPr>
          <w:rFonts w:ascii="Times New Roman" w:hAnsi="Times New Roman"/>
          <w:sz w:val="22"/>
        </w:rPr>
      </w:pPr>
    </w:p>
    <w:p w14:paraId="18DD399F" w14:textId="6282107C" w:rsidR="002A0D68" w:rsidRPr="009C3917" w:rsidRDefault="00D266E0" w:rsidP="00D83EF4">
      <w:pPr>
        <w:rPr>
          <w:rFonts w:ascii="Times New Roman" w:hAnsi="Times New Roman"/>
          <w:b/>
        </w:rPr>
      </w:pPr>
      <w:r>
        <w:rPr>
          <w:rFonts w:ascii="Times New Roman" w:hAnsi="Times New Roman"/>
          <w:b/>
        </w:rPr>
        <w:t xml:space="preserve">Week Thirteen </w:t>
      </w:r>
    </w:p>
    <w:p w14:paraId="6A86B681" w14:textId="1164CB87" w:rsidR="00012548" w:rsidRPr="009C3917" w:rsidRDefault="001B0B67" w:rsidP="00D83EF4">
      <w:pPr>
        <w:rPr>
          <w:rFonts w:ascii="Times New Roman" w:hAnsi="Times New Roman"/>
          <w:sz w:val="22"/>
        </w:rPr>
      </w:pPr>
      <w:r>
        <w:rPr>
          <w:rFonts w:ascii="Times New Roman" w:hAnsi="Times New Roman"/>
          <w:sz w:val="22"/>
        </w:rPr>
        <w:t xml:space="preserve">Apr. </w:t>
      </w:r>
      <w:r w:rsidR="00CF5A03">
        <w:rPr>
          <w:rFonts w:ascii="Times New Roman" w:hAnsi="Times New Roman"/>
          <w:sz w:val="22"/>
        </w:rPr>
        <w:t>1</w:t>
      </w:r>
      <w:r w:rsidR="00A67A9D">
        <w:rPr>
          <w:rFonts w:ascii="Times New Roman" w:hAnsi="Times New Roman"/>
          <w:sz w:val="22"/>
        </w:rPr>
        <w:t>7</w:t>
      </w:r>
      <w:r w:rsidR="00CF5A03">
        <w:rPr>
          <w:rFonts w:ascii="Times New Roman" w:hAnsi="Times New Roman"/>
          <w:sz w:val="22"/>
          <w:vertAlign w:val="superscript"/>
        </w:rPr>
        <w:t>th</w:t>
      </w:r>
      <w:r w:rsidR="002A0D68" w:rsidRPr="009C3917">
        <w:rPr>
          <w:rFonts w:ascii="Times New Roman" w:hAnsi="Times New Roman"/>
          <w:sz w:val="22"/>
        </w:rPr>
        <w:t xml:space="preserve"> –</w:t>
      </w:r>
      <w:r w:rsidR="00012548" w:rsidRPr="00012548">
        <w:rPr>
          <w:rFonts w:ascii="Times New Roman" w:hAnsi="Times New Roman"/>
          <w:sz w:val="22"/>
        </w:rPr>
        <w:t xml:space="preserve"> </w:t>
      </w:r>
      <w:r w:rsidR="00012548">
        <w:rPr>
          <w:rFonts w:ascii="Times New Roman" w:hAnsi="Times New Roman"/>
          <w:sz w:val="22"/>
        </w:rPr>
        <w:t>A Movement of Movements: Social Protest in American Life</w:t>
      </w:r>
      <w:r w:rsidR="002A0D68" w:rsidRPr="009C3917">
        <w:rPr>
          <w:rFonts w:ascii="Times New Roman" w:hAnsi="Times New Roman"/>
          <w:sz w:val="22"/>
        </w:rPr>
        <w:t xml:space="preserve"> </w:t>
      </w:r>
    </w:p>
    <w:p w14:paraId="1E15BC8D" w14:textId="484AEE87" w:rsidR="00631548" w:rsidRDefault="001B0B67" w:rsidP="00FE1E5A">
      <w:pPr>
        <w:rPr>
          <w:rFonts w:ascii="Times New Roman" w:hAnsi="Times New Roman"/>
          <w:sz w:val="22"/>
        </w:rPr>
      </w:pPr>
      <w:r>
        <w:rPr>
          <w:rFonts w:ascii="Times New Roman" w:hAnsi="Times New Roman"/>
          <w:sz w:val="22"/>
        </w:rPr>
        <w:t xml:space="preserve">Apr. </w:t>
      </w:r>
      <w:r w:rsidR="00A67A9D">
        <w:rPr>
          <w:rFonts w:ascii="Times New Roman" w:hAnsi="Times New Roman"/>
          <w:sz w:val="22"/>
        </w:rPr>
        <w:t>19</w:t>
      </w:r>
      <w:r w:rsidR="00CF5A03" w:rsidRPr="00CF5A03">
        <w:rPr>
          <w:rFonts w:ascii="Times New Roman" w:hAnsi="Times New Roman"/>
          <w:sz w:val="22"/>
          <w:vertAlign w:val="superscript"/>
        </w:rPr>
        <w:t>th</w:t>
      </w:r>
      <w:r w:rsidR="002A0D68" w:rsidRPr="009C3917">
        <w:rPr>
          <w:rFonts w:ascii="Times New Roman" w:hAnsi="Times New Roman"/>
          <w:sz w:val="22"/>
        </w:rPr>
        <w:t xml:space="preserve"> –</w:t>
      </w:r>
      <w:r w:rsidR="000C3DEE">
        <w:rPr>
          <w:rFonts w:ascii="Times New Roman" w:hAnsi="Times New Roman"/>
          <w:sz w:val="22"/>
        </w:rPr>
        <w:t>The Right Stuff:</w:t>
      </w:r>
      <w:r w:rsidR="00212D66">
        <w:rPr>
          <w:rFonts w:ascii="Times New Roman" w:hAnsi="Times New Roman"/>
          <w:sz w:val="22"/>
        </w:rPr>
        <w:t xml:space="preserve"> </w:t>
      </w:r>
      <w:r w:rsidR="000C3DEE">
        <w:rPr>
          <w:rFonts w:ascii="Times New Roman" w:hAnsi="Times New Roman"/>
          <w:sz w:val="22"/>
        </w:rPr>
        <w:t>A Conservative Response</w:t>
      </w:r>
      <w:r w:rsidR="00212D66">
        <w:rPr>
          <w:rFonts w:ascii="Times New Roman" w:hAnsi="Times New Roman"/>
          <w:sz w:val="22"/>
        </w:rPr>
        <w:t xml:space="preserve"> </w:t>
      </w:r>
    </w:p>
    <w:p w14:paraId="6CE86C20" w14:textId="77777777" w:rsidR="00631548" w:rsidRDefault="00631548" w:rsidP="00FE1E5A">
      <w:pPr>
        <w:rPr>
          <w:rFonts w:ascii="Times New Roman" w:hAnsi="Times New Roman"/>
          <w:sz w:val="22"/>
        </w:rPr>
      </w:pPr>
    </w:p>
    <w:p w14:paraId="5F2C81CF" w14:textId="3299FD01"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12.</w:t>
      </w:r>
    </w:p>
    <w:p w14:paraId="30AC8B85" w14:textId="77777777" w:rsidR="008D6159" w:rsidRDefault="00A75B12" w:rsidP="00A75B12">
      <w:pPr>
        <w:rPr>
          <w:rFonts w:ascii="Times New Roman" w:hAnsi="Times New Roman"/>
          <w:sz w:val="22"/>
        </w:rPr>
      </w:pPr>
      <w:r>
        <w:rPr>
          <w:rFonts w:ascii="Times New Roman" w:hAnsi="Times New Roman"/>
          <w:sz w:val="22"/>
        </w:rPr>
        <w:t xml:space="preserve">Primary Sources: </w:t>
      </w:r>
    </w:p>
    <w:p w14:paraId="1FD83CD5" w14:textId="77777777" w:rsidR="008D6159" w:rsidRDefault="002E5E0B" w:rsidP="00A75B12">
      <w:pPr>
        <w:rPr>
          <w:rFonts w:ascii="Times New Roman" w:hAnsi="Times New Roman"/>
          <w:sz w:val="22"/>
        </w:rPr>
      </w:pPr>
      <w:r>
        <w:rPr>
          <w:rFonts w:ascii="Times New Roman" w:hAnsi="Times New Roman"/>
          <w:sz w:val="22"/>
        </w:rPr>
        <w:t xml:space="preserve">League of Women Voters, “Yes ERA!” (p. 476); </w:t>
      </w:r>
    </w:p>
    <w:p w14:paraId="497CDBF5" w14:textId="45A267B5" w:rsidR="00A75B12" w:rsidRDefault="002E5E0B" w:rsidP="00A75B12">
      <w:pPr>
        <w:rPr>
          <w:rFonts w:ascii="Times New Roman" w:hAnsi="Times New Roman"/>
          <w:sz w:val="22"/>
        </w:rPr>
      </w:pPr>
      <w:r>
        <w:rPr>
          <w:rFonts w:ascii="Times New Roman" w:hAnsi="Times New Roman"/>
          <w:sz w:val="22"/>
        </w:rPr>
        <w:t xml:space="preserve">Phyllis </w:t>
      </w:r>
      <w:proofErr w:type="spellStart"/>
      <w:r>
        <w:rPr>
          <w:rFonts w:ascii="Times New Roman" w:hAnsi="Times New Roman"/>
          <w:sz w:val="22"/>
        </w:rPr>
        <w:t>Schlafly</w:t>
      </w:r>
      <w:proofErr w:type="spellEnd"/>
      <w:r>
        <w:rPr>
          <w:rFonts w:ascii="Times New Roman" w:hAnsi="Times New Roman"/>
          <w:sz w:val="22"/>
        </w:rPr>
        <w:t xml:space="preserve">, “What’s Wrong with Equal Rights for Women” (p. 477); </w:t>
      </w:r>
    </w:p>
    <w:p w14:paraId="009DA59A" w14:textId="08770478" w:rsidR="00405034" w:rsidRDefault="000B62DA" w:rsidP="00A75B12">
      <w:pPr>
        <w:rPr>
          <w:rFonts w:ascii="Times New Roman" w:hAnsi="Times New Roman"/>
          <w:sz w:val="22"/>
        </w:rPr>
      </w:pPr>
      <w:r>
        <w:rPr>
          <w:rFonts w:ascii="Times New Roman" w:hAnsi="Times New Roman"/>
          <w:sz w:val="22"/>
        </w:rPr>
        <w:t xml:space="preserve">**Dick </w:t>
      </w:r>
      <w:proofErr w:type="spellStart"/>
      <w:r>
        <w:rPr>
          <w:rFonts w:ascii="Times New Roman" w:hAnsi="Times New Roman"/>
          <w:sz w:val="22"/>
        </w:rPr>
        <w:t>Leitsch</w:t>
      </w:r>
      <w:proofErr w:type="spellEnd"/>
      <w:r>
        <w:rPr>
          <w:rFonts w:ascii="Times New Roman" w:hAnsi="Times New Roman"/>
          <w:sz w:val="22"/>
        </w:rPr>
        <w:t>, “The Hairpin Drop Heard Around the World.” (on Blackboard)</w:t>
      </w:r>
    </w:p>
    <w:p w14:paraId="7DAD9EA9" w14:textId="77777777" w:rsidR="00A67A9D" w:rsidRDefault="00A67A9D" w:rsidP="00A75B12">
      <w:pPr>
        <w:rPr>
          <w:rFonts w:ascii="Times New Roman" w:hAnsi="Times New Roman"/>
          <w:sz w:val="22"/>
        </w:rPr>
      </w:pPr>
    </w:p>
    <w:p w14:paraId="39B0815A" w14:textId="3434EBA3" w:rsidR="002A0D68" w:rsidRPr="009C3917" w:rsidRDefault="00D266E0" w:rsidP="00D83EF4">
      <w:pPr>
        <w:rPr>
          <w:rFonts w:ascii="Times New Roman" w:hAnsi="Times New Roman"/>
          <w:b/>
        </w:rPr>
      </w:pPr>
      <w:r>
        <w:rPr>
          <w:rFonts w:ascii="Times New Roman" w:hAnsi="Times New Roman"/>
          <w:b/>
        </w:rPr>
        <w:t xml:space="preserve">Week Fourteen </w:t>
      </w:r>
    </w:p>
    <w:p w14:paraId="3896BFB9" w14:textId="428D2749" w:rsidR="002A0D68" w:rsidRPr="009C3917" w:rsidRDefault="001B0B67" w:rsidP="00D83EF4">
      <w:pPr>
        <w:rPr>
          <w:rFonts w:ascii="Times New Roman" w:hAnsi="Times New Roman"/>
          <w:sz w:val="22"/>
        </w:rPr>
      </w:pPr>
      <w:r>
        <w:rPr>
          <w:rFonts w:ascii="Times New Roman" w:hAnsi="Times New Roman"/>
          <w:sz w:val="22"/>
        </w:rPr>
        <w:t xml:space="preserve">Apr. </w:t>
      </w:r>
      <w:r w:rsidR="00A43703">
        <w:rPr>
          <w:rFonts w:ascii="Times New Roman" w:hAnsi="Times New Roman"/>
          <w:sz w:val="22"/>
        </w:rPr>
        <w:t>2</w:t>
      </w:r>
      <w:r w:rsidR="000F3D8E">
        <w:rPr>
          <w:rFonts w:ascii="Times New Roman" w:hAnsi="Times New Roman"/>
          <w:sz w:val="22"/>
        </w:rPr>
        <w:t>4</w:t>
      </w:r>
      <w:r w:rsidR="00A43703">
        <w:rPr>
          <w:rFonts w:ascii="Times New Roman" w:hAnsi="Times New Roman"/>
          <w:sz w:val="22"/>
          <w:vertAlign w:val="superscript"/>
        </w:rPr>
        <w:t>th</w:t>
      </w:r>
      <w:r w:rsidR="002A0D68" w:rsidRPr="009C3917">
        <w:rPr>
          <w:rFonts w:ascii="Times New Roman" w:hAnsi="Times New Roman"/>
          <w:sz w:val="22"/>
        </w:rPr>
        <w:t xml:space="preserve"> – </w:t>
      </w:r>
      <w:r w:rsidR="000C3DEE">
        <w:rPr>
          <w:rFonts w:ascii="Times New Roman" w:hAnsi="Times New Roman"/>
          <w:sz w:val="22"/>
        </w:rPr>
        <w:t>The Politics of Disillusionment and American Culture in the 1970s</w:t>
      </w:r>
    </w:p>
    <w:p w14:paraId="0A45DF32" w14:textId="0BF78979" w:rsidR="00CF5A03" w:rsidRPr="00ED379F" w:rsidRDefault="001B0B67" w:rsidP="00B9491C">
      <w:pPr>
        <w:rPr>
          <w:rFonts w:ascii="Times New Roman" w:hAnsi="Times New Roman"/>
          <w:sz w:val="22"/>
        </w:rPr>
      </w:pPr>
      <w:r>
        <w:rPr>
          <w:rFonts w:ascii="Times New Roman" w:hAnsi="Times New Roman"/>
          <w:sz w:val="22"/>
        </w:rPr>
        <w:t xml:space="preserve">Apr. </w:t>
      </w:r>
      <w:r w:rsidR="00CF5A03">
        <w:rPr>
          <w:rFonts w:ascii="Times New Roman" w:hAnsi="Times New Roman"/>
          <w:sz w:val="22"/>
        </w:rPr>
        <w:t>2</w:t>
      </w:r>
      <w:r w:rsidR="000F3D8E">
        <w:rPr>
          <w:rFonts w:ascii="Times New Roman" w:hAnsi="Times New Roman"/>
          <w:sz w:val="22"/>
        </w:rPr>
        <w:t>6</w:t>
      </w:r>
      <w:r w:rsidR="00A43703">
        <w:rPr>
          <w:rFonts w:ascii="Times New Roman" w:hAnsi="Times New Roman"/>
          <w:sz w:val="22"/>
          <w:vertAlign w:val="superscript"/>
        </w:rPr>
        <w:t>th</w:t>
      </w:r>
      <w:r w:rsidR="002A0D68" w:rsidRPr="00813137">
        <w:rPr>
          <w:rFonts w:ascii="Times New Roman" w:hAnsi="Times New Roman"/>
          <w:sz w:val="22"/>
        </w:rPr>
        <w:t xml:space="preserve"> – </w:t>
      </w:r>
      <w:r w:rsidR="000C3DEE">
        <w:rPr>
          <w:rFonts w:ascii="Times New Roman" w:hAnsi="Times New Roman"/>
          <w:sz w:val="22"/>
        </w:rPr>
        <w:t>Reagan’s Revolution: Politics and Culture in the 1980s</w:t>
      </w:r>
    </w:p>
    <w:p w14:paraId="71D04E4F" w14:textId="77777777" w:rsidR="00A26EAB" w:rsidRDefault="00A26EAB" w:rsidP="00D83EF4">
      <w:pPr>
        <w:rPr>
          <w:rFonts w:ascii="Times New Roman" w:hAnsi="Times New Roman"/>
          <w:sz w:val="22"/>
        </w:rPr>
      </w:pPr>
    </w:p>
    <w:p w14:paraId="560F2636" w14:textId="6C5B7986"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13</w:t>
      </w:r>
      <w:r w:rsidR="004E50C8">
        <w:rPr>
          <w:rFonts w:ascii="Times New Roman" w:hAnsi="Times New Roman"/>
          <w:sz w:val="22"/>
        </w:rPr>
        <w:t xml:space="preserve"> and Chapter 14 (pp. 5</w:t>
      </w:r>
      <w:r w:rsidR="00754E3B">
        <w:rPr>
          <w:rFonts w:ascii="Times New Roman" w:hAnsi="Times New Roman"/>
          <w:sz w:val="22"/>
        </w:rPr>
        <w:t>26</w:t>
      </w:r>
      <w:r w:rsidR="004E50C8">
        <w:rPr>
          <w:rFonts w:ascii="Times New Roman" w:hAnsi="Times New Roman"/>
          <w:sz w:val="22"/>
        </w:rPr>
        <w:t>-547)</w:t>
      </w:r>
      <w:r>
        <w:rPr>
          <w:rFonts w:ascii="Times New Roman" w:hAnsi="Times New Roman"/>
          <w:sz w:val="22"/>
        </w:rPr>
        <w:t>.</w:t>
      </w:r>
    </w:p>
    <w:p w14:paraId="61D0415D" w14:textId="77777777" w:rsidR="00715415" w:rsidRDefault="00A75B12" w:rsidP="00A75B12">
      <w:pPr>
        <w:rPr>
          <w:rFonts w:ascii="Times New Roman" w:hAnsi="Times New Roman"/>
          <w:sz w:val="22"/>
        </w:rPr>
      </w:pPr>
      <w:r>
        <w:rPr>
          <w:rFonts w:ascii="Times New Roman" w:hAnsi="Times New Roman"/>
          <w:sz w:val="22"/>
        </w:rPr>
        <w:t xml:space="preserve">Primary Sources: </w:t>
      </w:r>
    </w:p>
    <w:p w14:paraId="1E39C826" w14:textId="0D686A00" w:rsidR="00A75B12" w:rsidRDefault="00ED026B" w:rsidP="00A75B12">
      <w:pPr>
        <w:rPr>
          <w:rFonts w:ascii="Times New Roman" w:hAnsi="Times New Roman"/>
          <w:sz w:val="22"/>
        </w:rPr>
      </w:pPr>
      <w:r>
        <w:rPr>
          <w:rFonts w:ascii="Times New Roman" w:hAnsi="Times New Roman"/>
          <w:sz w:val="22"/>
        </w:rPr>
        <w:t xml:space="preserve">Pete Hamill, </w:t>
      </w:r>
      <w:r w:rsidR="003F1C81">
        <w:rPr>
          <w:rFonts w:ascii="Times New Roman" w:hAnsi="Times New Roman"/>
          <w:sz w:val="22"/>
        </w:rPr>
        <w:t xml:space="preserve">“Revolt of the White Lower Middle Class” (p. 512); </w:t>
      </w:r>
    </w:p>
    <w:p w14:paraId="7A796FA4" w14:textId="29467231" w:rsidR="00333E83" w:rsidRDefault="00BB0C5D" w:rsidP="00D83EF4">
      <w:pPr>
        <w:rPr>
          <w:rFonts w:ascii="Times New Roman" w:hAnsi="Times New Roman"/>
          <w:sz w:val="22"/>
        </w:rPr>
      </w:pPr>
      <w:r>
        <w:rPr>
          <w:rFonts w:ascii="Times New Roman" w:hAnsi="Times New Roman"/>
          <w:sz w:val="22"/>
        </w:rPr>
        <w:t>**</w:t>
      </w:r>
      <w:hyperlink r:id="rId14" w:anchor="titles" w:history="1">
        <w:r w:rsidR="00E822F5" w:rsidRPr="00E822F5">
          <w:rPr>
            <w:rStyle w:val="Hyperlink"/>
            <w:rFonts w:ascii="Times New Roman" w:hAnsi="Times New Roman"/>
            <w:sz w:val="22"/>
          </w:rPr>
          <w:t>Sam Ervin, “The Meaning and Consequences of Watergate”;</w:t>
        </w:r>
      </w:hyperlink>
      <w:r w:rsidR="007F2F50">
        <w:rPr>
          <w:rFonts w:ascii="Times New Roman" w:hAnsi="Times New Roman"/>
          <w:sz w:val="22"/>
        </w:rPr>
        <w:t xml:space="preserve">**Ronald Reagan, </w:t>
      </w:r>
      <w:hyperlink r:id="rId15" w:history="1">
        <w:r w:rsidR="00C7442B" w:rsidRPr="00E822F5">
          <w:rPr>
            <w:rStyle w:val="Hyperlink"/>
            <w:rFonts w:ascii="Times New Roman" w:hAnsi="Times New Roman"/>
            <w:sz w:val="22"/>
          </w:rPr>
          <w:t>“First Inaugural Address.”</w:t>
        </w:r>
      </w:hyperlink>
      <w:r w:rsidR="00C7442B">
        <w:rPr>
          <w:rFonts w:ascii="Times New Roman" w:hAnsi="Times New Roman"/>
          <w:sz w:val="22"/>
        </w:rPr>
        <w:t xml:space="preserve"> (Video Source –</w:t>
      </w:r>
      <w:r w:rsidR="00405034">
        <w:rPr>
          <w:rFonts w:ascii="Times New Roman" w:hAnsi="Times New Roman"/>
          <w:sz w:val="22"/>
        </w:rPr>
        <w:t xml:space="preserve"> Begin at 2</w:t>
      </w:r>
      <w:r w:rsidR="00C7442B">
        <w:rPr>
          <w:rFonts w:ascii="Times New Roman" w:hAnsi="Times New Roman"/>
          <w:sz w:val="22"/>
        </w:rPr>
        <w:t>:</w:t>
      </w:r>
      <w:r w:rsidR="00405034">
        <w:rPr>
          <w:rFonts w:ascii="Times New Roman" w:hAnsi="Times New Roman"/>
          <w:sz w:val="22"/>
        </w:rPr>
        <w:t>30</w:t>
      </w:r>
      <w:r w:rsidR="00C7442B">
        <w:rPr>
          <w:rFonts w:ascii="Times New Roman" w:hAnsi="Times New Roman"/>
          <w:sz w:val="22"/>
        </w:rPr>
        <w:t>) (</w:t>
      </w:r>
      <w:hyperlink r:id="rId16" w:history="1">
        <w:r w:rsidR="00C7442B" w:rsidRPr="003C53CE">
          <w:rPr>
            <w:rStyle w:val="Hyperlink"/>
            <w:rFonts w:ascii="Times New Roman" w:hAnsi="Times New Roman"/>
            <w:sz w:val="22"/>
          </w:rPr>
          <w:t>Transcript</w:t>
        </w:r>
      </w:hyperlink>
      <w:r w:rsidR="00C7442B">
        <w:rPr>
          <w:rFonts w:ascii="Times New Roman" w:hAnsi="Times New Roman"/>
          <w:sz w:val="22"/>
        </w:rPr>
        <w:t>)</w:t>
      </w:r>
    </w:p>
    <w:p w14:paraId="19A68D83" w14:textId="77777777" w:rsidR="007F2F50" w:rsidRDefault="007F2F50" w:rsidP="00D83EF4">
      <w:pPr>
        <w:rPr>
          <w:rFonts w:ascii="Times New Roman" w:hAnsi="Times New Roman"/>
          <w:sz w:val="22"/>
        </w:rPr>
      </w:pPr>
    </w:p>
    <w:p w14:paraId="1FBCDBFE" w14:textId="156DF5A1" w:rsidR="00CF5A03" w:rsidRDefault="00D266E0" w:rsidP="00D83EF4">
      <w:pPr>
        <w:rPr>
          <w:rFonts w:ascii="Times New Roman" w:hAnsi="Times New Roman"/>
          <w:b/>
        </w:rPr>
      </w:pPr>
      <w:r>
        <w:rPr>
          <w:rFonts w:ascii="Times New Roman" w:hAnsi="Times New Roman"/>
          <w:b/>
        </w:rPr>
        <w:t>Week Fifteen</w:t>
      </w:r>
      <w:r w:rsidR="00212D66">
        <w:rPr>
          <w:rFonts w:ascii="Times New Roman" w:hAnsi="Times New Roman"/>
          <w:b/>
        </w:rPr>
        <w:t xml:space="preserve"> </w:t>
      </w:r>
    </w:p>
    <w:p w14:paraId="2B506B07" w14:textId="44EDD36E" w:rsidR="00B9491C" w:rsidRDefault="00A43703" w:rsidP="00B9491C">
      <w:pPr>
        <w:rPr>
          <w:rFonts w:ascii="Times New Roman" w:hAnsi="Times New Roman"/>
          <w:sz w:val="22"/>
          <w:szCs w:val="22"/>
        </w:rPr>
      </w:pPr>
      <w:r>
        <w:rPr>
          <w:rFonts w:ascii="Times New Roman" w:hAnsi="Times New Roman"/>
          <w:sz w:val="22"/>
          <w:szCs w:val="22"/>
        </w:rPr>
        <w:t xml:space="preserve">May </w:t>
      </w:r>
      <w:r w:rsidR="00E822F5">
        <w:rPr>
          <w:rFonts w:ascii="Times New Roman" w:hAnsi="Times New Roman"/>
          <w:sz w:val="22"/>
          <w:szCs w:val="22"/>
        </w:rPr>
        <w:t>1</w:t>
      </w:r>
      <w:r w:rsidR="00E822F5" w:rsidRPr="00E822F5">
        <w:rPr>
          <w:rFonts w:ascii="Times New Roman" w:hAnsi="Times New Roman"/>
          <w:sz w:val="22"/>
          <w:szCs w:val="22"/>
          <w:vertAlign w:val="superscript"/>
        </w:rPr>
        <w:t>st</w:t>
      </w:r>
      <w:r w:rsidR="00E822F5">
        <w:rPr>
          <w:rFonts w:ascii="Times New Roman" w:hAnsi="Times New Roman"/>
          <w:sz w:val="22"/>
          <w:szCs w:val="22"/>
        </w:rPr>
        <w:t xml:space="preserve"> </w:t>
      </w:r>
      <w:r w:rsidR="00CF5A03">
        <w:rPr>
          <w:rFonts w:ascii="Times New Roman" w:hAnsi="Times New Roman"/>
          <w:sz w:val="22"/>
          <w:szCs w:val="22"/>
        </w:rPr>
        <w:t>–</w:t>
      </w:r>
      <w:r w:rsidR="00554FAB">
        <w:rPr>
          <w:rFonts w:ascii="Times New Roman" w:hAnsi="Times New Roman"/>
          <w:sz w:val="22"/>
          <w:szCs w:val="22"/>
        </w:rPr>
        <w:t xml:space="preserve"> </w:t>
      </w:r>
      <w:r w:rsidR="000C3DEE">
        <w:rPr>
          <w:rFonts w:ascii="Times New Roman" w:hAnsi="Times New Roman"/>
          <w:sz w:val="22"/>
          <w:szCs w:val="22"/>
        </w:rPr>
        <w:t>Looking Back, Looking Forward: Making the 21</w:t>
      </w:r>
      <w:r w:rsidR="000C3DEE" w:rsidRPr="000C3DEE">
        <w:rPr>
          <w:rFonts w:ascii="Times New Roman" w:hAnsi="Times New Roman"/>
          <w:sz w:val="22"/>
          <w:szCs w:val="22"/>
          <w:vertAlign w:val="superscript"/>
        </w:rPr>
        <w:t>st</w:t>
      </w:r>
      <w:r w:rsidR="000C3DEE">
        <w:rPr>
          <w:rFonts w:ascii="Times New Roman" w:hAnsi="Times New Roman"/>
          <w:sz w:val="22"/>
          <w:szCs w:val="22"/>
        </w:rPr>
        <w:t xml:space="preserve"> Century</w:t>
      </w:r>
    </w:p>
    <w:p w14:paraId="526AACC7" w14:textId="77777777" w:rsidR="00353D06" w:rsidRDefault="00353D06" w:rsidP="00B9491C">
      <w:pPr>
        <w:rPr>
          <w:rFonts w:ascii="Times New Roman" w:hAnsi="Times New Roman"/>
          <w:sz w:val="22"/>
          <w:szCs w:val="22"/>
        </w:rPr>
      </w:pPr>
    </w:p>
    <w:p w14:paraId="29C02E2D" w14:textId="2F64F775" w:rsidR="00A75B12" w:rsidRDefault="00A75B12" w:rsidP="00A75B12">
      <w:pPr>
        <w:rPr>
          <w:rFonts w:ascii="Times New Roman" w:hAnsi="Times New Roman"/>
          <w:sz w:val="22"/>
        </w:rPr>
      </w:pPr>
      <w:r>
        <w:rPr>
          <w:rFonts w:ascii="Times New Roman" w:hAnsi="Times New Roman"/>
          <w:sz w:val="22"/>
        </w:rPr>
        <w:t xml:space="preserve">Textbook: </w:t>
      </w:r>
      <w:r>
        <w:rPr>
          <w:rFonts w:ascii="Times New Roman" w:hAnsi="Times New Roman"/>
          <w:i/>
          <w:sz w:val="22"/>
        </w:rPr>
        <w:t xml:space="preserve">These United States, </w:t>
      </w:r>
      <w:r>
        <w:rPr>
          <w:rFonts w:ascii="Times New Roman" w:hAnsi="Times New Roman"/>
          <w:sz w:val="22"/>
        </w:rPr>
        <w:t>Chapter 14</w:t>
      </w:r>
      <w:r w:rsidR="0042249F">
        <w:rPr>
          <w:rFonts w:ascii="Times New Roman" w:hAnsi="Times New Roman"/>
          <w:sz w:val="22"/>
        </w:rPr>
        <w:t xml:space="preserve"> (pp. 547-577)</w:t>
      </w:r>
      <w:r>
        <w:rPr>
          <w:rFonts w:ascii="Times New Roman" w:hAnsi="Times New Roman"/>
          <w:sz w:val="22"/>
        </w:rPr>
        <w:t>.</w:t>
      </w:r>
    </w:p>
    <w:p w14:paraId="4CB83C0E" w14:textId="0C51F13C" w:rsidR="00A75B12" w:rsidRDefault="00A75B12" w:rsidP="00A75B12">
      <w:pPr>
        <w:rPr>
          <w:rFonts w:ascii="Times New Roman" w:hAnsi="Times New Roman"/>
          <w:sz w:val="22"/>
        </w:rPr>
      </w:pPr>
      <w:r>
        <w:rPr>
          <w:rFonts w:ascii="Times New Roman" w:hAnsi="Times New Roman"/>
          <w:sz w:val="22"/>
        </w:rPr>
        <w:t xml:space="preserve">Primary Sources: </w:t>
      </w:r>
      <w:r w:rsidR="0042249F">
        <w:rPr>
          <w:rFonts w:ascii="Times New Roman" w:hAnsi="Times New Roman"/>
          <w:sz w:val="22"/>
        </w:rPr>
        <w:t>None.</w:t>
      </w:r>
    </w:p>
    <w:p w14:paraId="2EA5A134" w14:textId="77777777" w:rsidR="00FC4F0A" w:rsidRDefault="00FC4F0A" w:rsidP="00B9491C">
      <w:pPr>
        <w:rPr>
          <w:rFonts w:ascii="Times New Roman" w:hAnsi="Times New Roman"/>
          <w:sz w:val="22"/>
          <w:szCs w:val="22"/>
        </w:rPr>
      </w:pPr>
    </w:p>
    <w:p w14:paraId="6173425B" w14:textId="5B8A00B9" w:rsidR="00353D06" w:rsidRPr="00813137" w:rsidRDefault="00353D06" w:rsidP="00B9491C">
      <w:pPr>
        <w:rPr>
          <w:rFonts w:ascii="Times New Roman" w:hAnsi="Times New Roman"/>
          <w:sz w:val="22"/>
        </w:rPr>
      </w:pPr>
      <w:r>
        <w:rPr>
          <w:rFonts w:ascii="Times New Roman" w:hAnsi="Times New Roman"/>
          <w:sz w:val="22"/>
          <w:szCs w:val="22"/>
        </w:rPr>
        <w:t xml:space="preserve">May </w:t>
      </w:r>
      <w:r w:rsidR="000F3D8E">
        <w:rPr>
          <w:rFonts w:ascii="Times New Roman" w:hAnsi="Times New Roman"/>
          <w:sz w:val="22"/>
          <w:szCs w:val="22"/>
        </w:rPr>
        <w:t>3</w:t>
      </w:r>
      <w:r w:rsidR="000F3D8E">
        <w:rPr>
          <w:rFonts w:ascii="Times New Roman" w:hAnsi="Times New Roman"/>
          <w:sz w:val="22"/>
          <w:szCs w:val="22"/>
          <w:vertAlign w:val="superscript"/>
        </w:rPr>
        <w:t>rd</w:t>
      </w:r>
      <w:r>
        <w:rPr>
          <w:rFonts w:ascii="Times New Roman" w:hAnsi="Times New Roman"/>
          <w:sz w:val="22"/>
          <w:szCs w:val="22"/>
        </w:rPr>
        <w:t xml:space="preserve"> – Exam Review Session</w:t>
      </w:r>
    </w:p>
    <w:p w14:paraId="503A5B0C" w14:textId="77777777" w:rsidR="00B9491C" w:rsidRDefault="00B9491C" w:rsidP="00D83EF4">
      <w:pPr>
        <w:rPr>
          <w:rFonts w:ascii="Times New Roman" w:hAnsi="Times New Roman"/>
          <w:sz w:val="22"/>
          <w:szCs w:val="22"/>
        </w:rPr>
      </w:pPr>
    </w:p>
    <w:p w14:paraId="69C3B100" w14:textId="2CAF0FD5" w:rsidR="00CF5A03" w:rsidRPr="007554D4" w:rsidRDefault="00554FAB" w:rsidP="00D83EF4">
      <w:pPr>
        <w:rPr>
          <w:rFonts w:ascii="Times New Roman" w:hAnsi="Times New Roman"/>
          <w:b/>
          <w:sz w:val="22"/>
          <w:szCs w:val="22"/>
        </w:rPr>
      </w:pPr>
      <w:r w:rsidRPr="007554D4">
        <w:rPr>
          <w:rFonts w:ascii="Times New Roman" w:hAnsi="Times New Roman"/>
          <w:b/>
          <w:sz w:val="22"/>
          <w:szCs w:val="22"/>
        </w:rPr>
        <w:t>**</w:t>
      </w:r>
      <w:r w:rsidR="00714C56" w:rsidRPr="007554D4">
        <w:rPr>
          <w:rFonts w:ascii="Times New Roman" w:hAnsi="Times New Roman"/>
          <w:b/>
          <w:sz w:val="22"/>
          <w:szCs w:val="22"/>
        </w:rPr>
        <w:t xml:space="preserve"> </w:t>
      </w:r>
      <w:r w:rsidRPr="007554D4">
        <w:rPr>
          <w:rFonts w:ascii="Times New Roman" w:hAnsi="Times New Roman"/>
          <w:b/>
          <w:sz w:val="22"/>
          <w:szCs w:val="22"/>
        </w:rPr>
        <w:t xml:space="preserve">Final </w:t>
      </w:r>
      <w:r w:rsidR="000C3DEE" w:rsidRPr="007554D4">
        <w:rPr>
          <w:rFonts w:ascii="Times New Roman" w:hAnsi="Times New Roman"/>
          <w:b/>
          <w:sz w:val="22"/>
          <w:szCs w:val="22"/>
        </w:rPr>
        <w:t>Exam</w:t>
      </w:r>
      <w:r w:rsidR="00A02E0F" w:rsidRPr="007554D4">
        <w:rPr>
          <w:rFonts w:ascii="Times New Roman" w:hAnsi="Times New Roman"/>
          <w:b/>
          <w:sz w:val="22"/>
          <w:szCs w:val="22"/>
        </w:rPr>
        <w:t xml:space="preserve"> – </w:t>
      </w:r>
      <w:r w:rsidR="002F7C2C" w:rsidRPr="007554D4">
        <w:rPr>
          <w:rFonts w:ascii="Times New Roman" w:hAnsi="Times New Roman"/>
          <w:b/>
          <w:sz w:val="22"/>
          <w:szCs w:val="22"/>
        </w:rPr>
        <w:t xml:space="preserve">Friday, </w:t>
      </w:r>
      <w:r w:rsidR="00A02E0F" w:rsidRPr="007554D4">
        <w:rPr>
          <w:rFonts w:ascii="Times New Roman" w:hAnsi="Times New Roman"/>
          <w:b/>
          <w:sz w:val="22"/>
          <w:szCs w:val="22"/>
        </w:rPr>
        <w:t xml:space="preserve">May </w:t>
      </w:r>
      <w:r w:rsidR="000F3D8E">
        <w:rPr>
          <w:rFonts w:ascii="Times New Roman" w:hAnsi="Times New Roman"/>
          <w:b/>
          <w:sz w:val="22"/>
          <w:szCs w:val="22"/>
        </w:rPr>
        <w:t>5</w:t>
      </w:r>
      <w:r w:rsidR="00A43703">
        <w:rPr>
          <w:rFonts w:ascii="Times New Roman" w:hAnsi="Times New Roman"/>
          <w:b/>
          <w:sz w:val="22"/>
          <w:szCs w:val="22"/>
          <w:vertAlign w:val="superscript"/>
        </w:rPr>
        <w:t>th</w:t>
      </w:r>
      <w:r w:rsidR="00714C56" w:rsidRPr="007554D4">
        <w:rPr>
          <w:rFonts w:ascii="Times New Roman" w:hAnsi="Times New Roman"/>
          <w:b/>
          <w:sz w:val="22"/>
          <w:szCs w:val="22"/>
          <w:vertAlign w:val="superscript"/>
        </w:rPr>
        <w:t xml:space="preserve"> </w:t>
      </w:r>
      <w:r w:rsidR="000C3DEE" w:rsidRPr="007554D4">
        <w:rPr>
          <w:rFonts w:ascii="Times New Roman" w:hAnsi="Times New Roman"/>
          <w:b/>
          <w:sz w:val="22"/>
          <w:szCs w:val="22"/>
        </w:rPr>
        <w:t>**</w:t>
      </w:r>
      <w:r w:rsidRPr="007554D4">
        <w:rPr>
          <w:rFonts w:ascii="Times New Roman" w:hAnsi="Times New Roman"/>
          <w:b/>
          <w:sz w:val="22"/>
          <w:szCs w:val="22"/>
        </w:rPr>
        <w:t xml:space="preserve"> </w:t>
      </w:r>
    </w:p>
    <w:p w14:paraId="7B60AB62" w14:textId="77777777" w:rsidR="001D568D" w:rsidRDefault="001D568D" w:rsidP="00215C91">
      <w:pPr>
        <w:widowControl w:val="0"/>
        <w:autoSpaceDE w:val="0"/>
        <w:autoSpaceDN w:val="0"/>
        <w:adjustRightInd w:val="0"/>
      </w:pPr>
    </w:p>
    <w:p w14:paraId="469BBB9F" w14:textId="77777777" w:rsidR="001D568D" w:rsidRDefault="001D568D" w:rsidP="00215C91">
      <w:pPr>
        <w:widowControl w:val="0"/>
        <w:autoSpaceDE w:val="0"/>
        <w:autoSpaceDN w:val="0"/>
        <w:adjustRightInd w:val="0"/>
      </w:pPr>
    </w:p>
    <w:p w14:paraId="5F79A7B0" w14:textId="77777777" w:rsidR="001D568D" w:rsidRDefault="001D568D" w:rsidP="00215C91">
      <w:pPr>
        <w:widowControl w:val="0"/>
        <w:autoSpaceDE w:val="0"/>
        <w:autoSpaceDN w:val="0"/>
        <w:adjustRightInd w:val="0"/>
      </w:pPr>
    </w:p>
    <w:p w14:paraId="5922FE7A" w14:textId="77777777" w:rsidR="001D568D" w:rsidRDefault="001D568D" w:rsidP="00215C91">
      <w:pPr>
        <w:widowControl w:val="0"/>
        <w:autoSpaceDE w:val="0"/>
        <w:autoSpaceDN w:val="0"/>
        <w:adjustRightInd w:val="0"/>
      </w:pPr>
    </w:p>
    <w:p w14:paraId="2E896B9C" w14:textId="77777777" w:rsidR="001D568D" w:rsidRDefault="001D568D" w:rsidP="00215C91">
      <w:pPr>
        <w:widowControl w:val="0"/>
        <w:autoSpaceDE w:val="0"/>
        <w:autoSpaceDN w:val="0"/>
        <w:adjustRightInd w:val="0"/>
      </w:pPr>
    </w:p>
    <w:p w14:paraId="68F1F89D" w14:textId="77777777" w:rsidR="001D568D" w:rsidRDefault="001D568D" w:rsidP="00215C91">
      <w:pPr>
        <w:widowControl w:val="0"/>
        <w:autoSpaceDE w:val="0"/>
        <w:autoSpaceDN w:val="0"/>
        <w:adjustRightInd w:val="0"/>
      </w:pPr>
    </w:p>
    <w:p w14:paraId="25DBA10A" w14:textId="77777777" w:rsidR="001D568D" w:rsidRDefault="001D568D" w:rsidP="00215C91">
      <w:pPr>
        <w:widowControl w:val="0"/>
        <w:autoSpaceDE w:val="0"/>
        <w:autoSpaceDN w:val="0"/>
        <w:adjustRightInd w:val="0"/>
      </w:pPr>
    </w:p>
    <w:p w14:paraId="75BDB5BA" w14:textId="77777777" w:rsidR="001D568D" w:rsidRDefault="001D568D" w:rsidP="00215C91">
      <w:pPr>
        <w:widowControl w:val="0"/>
        <w:autoSpaceDE w:val="0"/>
        <w:autoSpaceDN w:val="0"/>
        <w:adjustRightInd w:val="0"/>
      </w:pPr>
    </w:p>
    <w:p w14:paraId="09F18A26" w14:textId="77777777" w:rsidR="001D568D" w:rsidRDefault="001D568D" w:rsidP="00215C91">
      <w:pPr>
        <w:widowControl w:val="0"/>
        <w:autoSpaceDE w:val="0"/>
        <w:autoSpaceDN w:val="0"/>
        <w:adjustRightInd w:val="0"/>
      </w:pPr>
    </w:p>
    <w:p w14:paraId="124D84BC" w14:textId="77777777" w:rsidR="001D568D" w:rsidRDefault="001D568D" w:rsidP="00215C91">
      <w:pPr>
        <w:widowControl w:val="0"/>
        <w:autoSpaceDE w:val="0"/>
        <w:autoSpaceDN w:val="0"/>
        <w:adjustRightInd w:val="0"/>
      </w:pPr>
    </w:p>
    <w:p w14:paraId="42E9EB3A" w14:textId="77777777" w:rsidR="001D568D" w:rsidRDefault="001D568D" w:rsidP="00215C91">
      <w:pPr>
        <w:widowControl w:val="0"/>
        <w:autoSpaceDE w:val="0"/>
        <w:autoSpaceDN w:val="0"/>
        <w:adjustRightInd w:val="0"/>
      </w:pPr>
    </w:p>
    <w:p w14:paraId="2EB11DEF" w14:textId="77777777" w:rsidR="001D568D" w:rsidRDefault="001D568D" w:rsidP="00215C91">
      <w:pPr>
        <w:widowControl w:val="0"/>
        <w:autoSpaceDE w:val="0"/>
        <w:autoSpaceDN w:val="0"/>
        <w:adjustRightInd w:val="0"/>
      </w:pPr>
    </w:p>
    <w:p w14:paraId="0BCA2D08" w14:textId="77777777" w:rsidR="001D568D" w:rsidRDefault="001D568D" w:rsidP="00215C91">
      <w:pPr>
        <w:widowControl w:val="0"/>
        <w:autoSpaceDE w:val="0"/>
        <w:autoSpaceDN w:val="0"/>
        <w:adjustRightInd w:val="0"/>
      </w:pPr>
    </w:p>
    <w:p w14:paraId="5BD62FD7" w14:textId="77777777" w:rsidR="001D568D" w:rsidRDefault="001D568D" w:rsidP="00215C91">
      <w:pPr>
        <w:widowControl w:val="0"/>
        <w:autoSpaceDE w:val="0"/>
        <w:autoSpaceDN w:val="0"/>
        <w:adjustRightInd w:val="0"/>
      </w:pPr>
    </w:p>
    <w:p w14:paraId="42F63907" w14:textId="77777777" w:rsidR="001D568D" w:rsidRDefault="001D568D" w:rsidP="00215C91">
      <w:pPr>
        <w:widowControl w:val="0"/>
        <w:autoSpaceDE w:val="0"/>
        <w:autoSpaceDN w:val="0"/>
        <w:adjustRightInd w:val="0"/>
      </w:pPr>
    </w:p>
    <w:p w14:paraId="7AF686EC" w14:textId="77777777" w:rsidR="001D568D" w:rsidRDefault="001D568D" w:rsidP="00215C91">
      <w:pPr>
        <w:widowControl w:val="0"/>
        <w:autoSpaceDE w:val="0"/>
        <w:autoSpaceDN w:val="0"/>
        <w:adjustRightInd w:val="0"/>
      </w:pPr>
    </w:p>
    <w:p w14:paraId="520913B4" w14:textId="77777777" w:rsidR="00215C91" w:rsidRDefault="00215C91" w:rsidP="00D83EF4"/>
    <w:sectPr w:rsidR="00215C91" w:rsidSect="00A07F19">
      <w:pgSz w:w="12240" w:h="15840"/>
      <w:pgMar w:top="1080" w:right="1224" w:bottom="1080" w:left="12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D83EF4"/>
    <w:rsid w:val="000026F8"/>
    <w:rsid w:val="00002E92"/>
    <w:rsid w:val="00005EA9"/>
    <w:rsid w:val="00010A95"/>
    <w:rsid w:val="00012548"/>
    <w:rsid w:val="00013864"/>
    <w:rsid w:val="000318D3"/>
    <w:rsid w:val="00032BF9"/>
    <w:rsid w:val="00056C16"/>
    <w:rsid w:val="00063184"/>
    <w:rsid w:val="00080E96"/>
    <w:rsid w:val="0008200B"/>
    <w:rsid w:val="000825EF"/>
    <w:rsid w:val="00087945"/>
    <w:rsid w:val="0009682E"/>
    <w:rsid w:val="000A11ED"/>
    <w:rsid w:val="000A46C5"/>
    <w:rsid w:val="000A6E17"/>
    <w:rsid w:val="000B0AA5"/>
    <w:rsid w:val="000B1889"/>
    <w:rsid w:val="000B45CE"/>
    <w:rsid w:val="000B62DA"/>
    <w:rsid w:val="000C2EE5"/>
    <w:rsid w:val="000C3208"/>
    <w:rsid w:val="000C3DEE"/>
    <w:rsid w:val="000C4D70"/>
    <w:rsid w:val="000E010F"/>
    <w:rsid w:val="000E3476"/>
    <w:rsid w:val="000E4953"/>
    <w:rsid w:val="000F3D8E"/>
    <w:rsid w:val="000F6395"/>
    <w:rsid w:val="00100336"/>
    <w:rsid w:val="00101DCA"/>
    <w:rsid w:val="001040AD"/>
    <w:rsid w:val="00112E43"/>
    <w:rsid w:val="00114870"/>
    <w:rsid w:val="001153F0"/>
    <w:rsid w:val="001235E5"/>
    <w:rsid w:val="00126895"/>
    <w:rsid w:val="00133B5E"/>
    <w:rsid w:val="00140A10"/>
    <w:rsid w:val="00150EAE"/>
    <w:rsid w:val="001614A5"/>
    <w:rsid w:val="00161548"/>
    <w:rsid w:val="00172422"/>
    <w:rsid w:val="001765AC"/>
    <w:rsid w:val="0018065A"/>
    <w:rsid w:val="00182F80"/>
    <w:rsid w:val="00187F53"/>
    <w:rsid w:val="00191072"/>
    <w:rsid w:val="0019342F"/>
    <w:rsid w:val="001A0513"/>
    <w:rsid w:val="001A1597"/>
    <w:rsid w:val="001A67CA"/>
    <w:rsid w:val="001B0B67"/>
    <w:rsid w:val="001B2B18"/>
    <w:rsid w:val="001C1D8F"/>
    <w:rsid w:val="001D1361"/>
    <w:rsid w:val="001D568D"/>
    <w:rsid w:val="001D6F80"/>
    <w:rsid w:val="001E1F49"/>
    <w:rsid w:val="001E71C4"/>
    <w:rsid w:val="001E7339"/>
    <w:rsid w:val="002001A5"/>
    <w:rsid w:val="002030DF"/>
    <w:rsid w:val="0020735C"/>
    <w:rsid w:val="00212D66"/>
    <w:rsid w:val="00215693"/>
    <w:rsid w:val="00215C91"/>
    <w:rsid w:val="00233393"/>
    <w:rsid w:val="00237959"/>
    <w:rsid w:val="002407E3"/>
    <w:rsid w:val="00253FEF"/>
    <w:rsid w:val="0025450B"/>
    <w:rsid w:val="002649D1"/>
    <w:rsid w:val="002843A3"/>
    <w:rsid w:val="002922D3"/>
    <w:rsid w:val="00295493"/>
    <w:rsid w:val="002A0CD3"/>
    <w:rsid w:val="002A0D68"/>
    <w:rsid w:val="002A15E2"/>
    <w:rsid w:val="002B10EC"/>
    <w:rsid w:val="002B1295"/>
    <w:rsid w:val="002B49E5"/>
    <w:rsid w:val="002B5E72"/>
    <w:rsid w:val="002B6567"/>
    <w:rsid w:val="002D0965"/>
    <w:rsid w:val="002D3094"/>
    <w:rsid w:val="002D48EC"/>
    <w:rsid w:val="002D667F"/>
    <w:rsid w:val="002D7B54"/>
    <w:rsid w:val="002E5E0B"/>
    <w:rsid w:val="002F7C2C"/>
    <w:rsid w:val="00305264"/>
    <w:rsid w:val="00313C26"/>
    <w:rsid w:val="00323D0D"/>
    <w:rsid w:val="00333E83"/>
    <w:rsid w:val="003373BC"/>
    <w:rsid w:val="00337A10"/>
    <w:rsid w:val="00350C74"/>
    <w:rsid w:val="00351B24"/>
    <w:rsid w:val="0035295E"/>
    <w:rsid w:val="00353D06"/>
    <w:rsid w:val="003563A5"/>
    <w:rsid w:val="00356660"/>
    <w:rsid w:val="003617B1"/>
    <w:rsid w:val="0036790A"/>
    <w:rsid w:val="00372241"/>
    <w:rsid w:val="00375642"/>
    <w:rsid w:val="0037621F"/>
    <w:rsid w:val="003768AF"/>
    <w:rsid w:val="003964AD"/>
    <w:rsid w:val="0039656F"/>
    <w:rsid w:val="003A0E77"/>
    <w:rsid w:val="003B04FE"/>
    <w:rsid w:val="003C53CE"/>
    <w:rsid w:val="003D170F"/>
    <w:rsid w:val="003D70E4"/>
    <w:rsid w:val="003E0CB5"/>
    <w:rsid w:val="003E3A72"/>
    <w:rsid w:val="003F106C"/>
    <w:rsid w:val="003F1C81"/>
    <w:rsid w:val="003F1FFB"/>
    <w:rsid w:val="003F490A"/>
    <w:rsid w:val="003F79B3"/>
    <w:rsid w:val="003F7EB0"/>
    <w:rsid w:val="0040408C"/>
    <w:rsid w:val="00405034"/>
    <w:rsid w:val="0040666C"/>
    <w:rsid w:val="00410879"/>
    <w:rsid w:val="00416792"/>
    <w:rsid w:val="0042249F"/>
    <w:rsid w:val="00426E3A"/>
    <w:rsid w:val="00433A9B"/>
    <w:rsid w:val="004647E5"/>
    <w:rsid w:val="0046655B"/>
    <w:rsid w:val="004747EE"/>
    <w:rsid w:val="00477315"/>
    <w:rsid w:val="00491165"/>
    <w:rsid w:val="004A1A0A"/>
    <w:rsid w:val="004A7006"/>
    <w:rsid w:val="004B33A0"/>
    <w:rsid w:val="004B5E6E"/>
    <w:rsid w:val="004C0AA6"/>
    <w:rsid w:val="004C6B07"/>
    <w:rsid w:val="004D167B"/>
    <w:rsid w:val="004D3156"/>
    <w:rsid w:val="004D774B"/>
    <w:rsid w:val="004E50C8"/>
    <w:rsid w:val="004E74B4"/>
    <w:rsid w:val="004F0183"/>
    <w:rsid w:val="00501CBD"/>
    <w:rsid w:val="0050226D"/>
    <w:rsid w:val="005030B8"/>
    <w:rsid w:val="005109D4"/>
    <w:rsid w:val="00511C6A"/>
    <w:rsid w:val="00515538"/>
    <w:rsid w:val="00520445"/>
    <w:rsid w:val="005356B1"/>
    <w:rsid w:val="00543B4A"/>
    <w:rsid w:val="005440BA"/>
    <w:rsid w:val="005509ED"/>
    <w:rsid w:val="0055118E"/>
    <w:rsid w:val="005518FB"/>
    <w:rsid w:val="00554FAB"/>
    <w:rsid w:val="00566775"/>
    <w:rsid w:val="00580066"/>
    <w:rsid w:val="0058091D"/>
    <w:rsid w:val="0058160A"/>
    <w:rsid w:val="00585C00"/>
    <w:rsid w:val="00590280"/>
    <w:rsid w:val="005A029D"/>
    <w:rsid w:val="005A6361"/>
    <w:rsid w:val="005C4889"/>
    <w:rsid w:val="005D5912"/>
    <w:rsid w:val="005D6A35"/>
    <w:rsid w:val="005E0BD5"/>
    <w:rsid w:val="005E0CF7"/>
    <w:rsid w:val="005E3BDF"/>
    <w:rsid w:val="005F1976"/>
    <w:rsid w:val="005F25D5"/>
    <w:rsid w:val="00607147"/>
    <w:rsid w:val="0061003E"/>
    <w:rsid w:val="00612CE0"/>
    <w:rsid w:val="00612F65"/>
    <w:rsid w:val="00617640"/>
    <w:rsid w:val="00620503"/>
    <w:rsid w:val="006242C0"/>
    <w:rsid w:val="00631548"/>
    <w:rsid w:val="00631842"/>
    <w:rsid w:val="006445AE"/>
    <w:rsid w:val="00651A53"/>
    <w:rsid w:val="006727E0"/>
    <w:rsid w:val="00673298"/>
    <w:rsid w:val="0067368F"/>
    <w:rsid w:val="0067407A"/>
    <w:rsid w:val="00676AF8"/>
    <w:rsid w:val="0069226F"/>
    <w:rsid w:val="006A389F"/>
    <w:rsid w:val="006A7B65"/>
    <w:rsid w:val="006B2C5C"/>
    <w:rsid w:val="006B3DCF"/>
    <w:rsid w:val="006B63C6"/>
    <w:rsid w:val="006C29F2"/>
    <w:rsid w:val="006C45BF"/>
    <w:rsid w:val="006D2E41"/>
    <w:rsid w:val="006D45BC"/>
    <w:rsid w:val="006E0202"/>
    <w:rsid w:val="006E0447"/>
    <w:rsid w:val="006E0B4E"/>
    <w:rsid w:val="006E2ABE"/>
    <w:rsid w:val="006F151E"/>
    <w:rsid w:val="006F331B"/>
    <w:rsid w:val="007042B2"/>
    <w:rsid w:val="007120F4"/>
    <w:rsid w:val="00713CFE"/>
    <w:rsid w:val="00714C56"/>
    <w:rsid w:val="00715415"/>
    <w:rsid w:val="0073287D"/>
    <w:rsid w:val="007500F8"/>
    <w:rsid w:val="00754E3B"/>
    <w:rsid w:val="007554D4"/>
    <w:rsid w:val="00761131"/>
    <w:rsid w:val="00763F1C"/>
    <w:rsid w:val="0076452B"/>
    <w:rsid w:val="007645C0"/>
    <w:rsid w:val="007740DE"/>
    <w:rsid w:val="0078688F"/>
    <w:rsid w:val="00792E59"/>
    <w:rsid w:val="007A5D8C"/>
    <w:rsid w:val="007A7783"/>
    <w:rsid w:val="007B5CAB"/>
    <w:rsid w:val="007B76FA"/>
    <w:rsid w:val="007E23DC"/>
    <w:rsid w:val="007E6F35"/>
    <w:rsid w:val="007F2F50"/>
    <w:rsid w:val="007F4982"/>
    <w:rsid w:val="007F7221"/>
    <w:rsid w:val="008020DB"/>
    <w:rsid w:val="00802857"/>
    <w:rsid w:val="00813137"/>
    <w:rsid w:val="00814A0E"/>
    <w:rsid w:val="00821B4C"/>
    <w:rsid w:val="00845C25"/>
    <w:rsid w:val="00851558"/>
    <w:rsid w:val="0085459A"/>
    <w:rsid w:val="0085670C"/>
    <w:rsid w:val="008726D1"/>
    <w:rsid w:val="00874AC3"/>
    <w:rsid w:val="0088425D"/>
    <w:rsid w:val="00884487"/>
    <w:rsid w:val="00891B1F"/>
    <w:rsid w:val="00892F27"/>
    <w:rsid w:val="008A03F8"/>
    <w:rsid w:val="008A063D"/>
    <w:rsid w:val="008A3BDF"/>
    <w:rsid w:val="008A4757"/>
    <w:rsid w:val="008B638F"/>
    <w:rsid w:val="008C067B"/>
    <w:rsid w:val="008C49E2"/>
    <w:rsid w:val="008C6044"/>
    <w:rsid w:val="008D6159"/>
    <w:rsid w:val="008F523D"/>
    <w:rsid w:val="008F64CA"/>
    <w:rsid w:val="00903321"/>
    <w:rsid w:val="009129CC"/>
    <w:rsid w:val="009453CD"/>
    <w:rsid w:val="009462B0"/>
    <w:rsid w:val="009463F2"/>
    <w:rsid w:val="009629CC"/>
    <w:rsid w:val="00963064"/>
    <w:rsid w:val="00972F67"/>
    <w:rsid w:val="0097405F"/>
    <w:rsid w:val="009820CF"/>
    <w:rsid w:val="009856FA"/>
    <w:rsid w:val="009930BD"/>
    <w:rsid w:val="00993E55"/>
    <w:rsid w:val="009A2803"/>
    <w:rsid w:val="009B4470"/>
    <w:rsid w:val="009B492F"/>
    <w:rsid w:val="009C1427"/>
    <w:rsid w:val="009C3917"/>
    <w:rsid w:val="009D0629"/>
    <w:rsid w:val="009D4BEE"/>
    <w:rsid w:val="009E7646"/>
    <w:rsid w:val="009F3030"/>
    <w:rsid w:val="009F31D3"/>
    <w:rsid w:val="009F372A"/>
    <w:rsid w:val="009F71A2"/>
    <w:rsid w:val="00A02356"/>
    <w:rsid w:val="00A02E0F"/>
    <w:rsid w:val="00A06C9F"/>
    <w:rsid w:val="00A07F19"/>
    <w:rsid w:val="00A14C2A"/>
    <w:rsid w:val="00A15743"/>
    <w:rsid w:val="00A15E92"/>
    <w:rsid w:val="00A25356"/>
    <w:rsid w:val="00A26E00"/>
    <w:rsid w:val="00A26EAB"/>
    <w:rsid w:val="00A32615"/>
    <w:rsid w:val="00A3681E"/>
    <w:rsid w:val="00A43703"/>
    <w:rsid w:val="00A4709E"/>
    <w:rsid w:val="00A61888"/>
    <w:rsid w:val="00A662DB"/>
    <w:rsid w:val="00A67A9D"/>
    <w:rsid w:val="00A75B12"/>
    <w:rsid w:val="00A91550"/>
    <w:rsid w:val="00AA142B"/>
    <w:rsid w:val="00AC442B"/>
    <w:rsid w:val="00AD6225"/>
    <w:rsid w:val="00AE1985"/>
    <w:rsid w:val="00AE2175"/>
    <w:rsid w:val="00AE7AE4"/>
    <w:rsid w:val="00AE7BC4"/>
    <w:rsid w:val="00AF136C"/>
    <w:rsid w:val="00AF1A8C"/>
    <w:rsid w:val="00AF3762"/>
    <w:rsid w:val="00AF4E27"/>
    <w:rsid w:val="00B022E6"/>
    <w:rsid w:val="00B063E1"/>
    <w:rsid w:val="00B06E65"/>
    <w:rsid w:val="00B148C6"/>
    <w:rsid w:val="00B158BE"/>
    <w:rsid w:val="00B23F04"/>
    <w:rsid w:val="00B32D4E"/>
    <w:rsid w:val="00B3331A"/>
    <w:rsid w:val="00B377FE"/>
    <w:rsid w:val="00B40ECF"/>
    <w:rsid w:val="00B40F09"/>
    <w:rsid w:val="00B41A91"/>
    <w:rsid w:val="00B462E5"/>
    <w:rsid w:val="00B53749"/>
    <w:rsid w:val="00B576CE"/>
    <w:rsid w:val="00B6608E"/>
    <w:rsid w:val="00B70714"/>
    <w:rsid w:val="00B77055"/>
    <w:rsid w:val="00B8039C"/>
    <w:rsid w:val="00B832BD"/>
    <w:rsid w:val="00B85274"/>
    <w:rsid w:val="00B9121D"/>
    <w:rsid w:val="00B935C7"/>
    <w:rsid w:val="00B9491C"/>
    <w:rsid w:val="00BA56AB"/>
    <w:rsid w:val="00BA7F29"/>
    <w:rsid w:val="00BB0C5D"/>
    <w:rsid w:val="00BB5235"/>
    <w:rsid w:val="00BB5963"/>
    <w:rsid w:val="00BC3139"/>
    <w:rsid w:val="00BC68DD"/>
    <w:rsid w:val="00BE25CD"/>
    <w:rsid w:val="00BE29D8"/>
    <w:rsid w:val="00BF06FD"/>
    <w:rsid w:val="00C10B23"/>
    <w:rsid w:val="00C11814"/>
    <w:rsid w:val="00C1688D"/>
    <w:rsid w:val="00C16CEF"/>
    <w:rsid w:val="00C21E1F"/>
    <w:rsid w:val="00C23C5F"/>
    <w:rsid w:val="00C3002F"/>
    <w:rsid w:val="00C322FA"/>
    <w:rsid w:val="00C37996"/>
    <w:rsid w:val="00C41531"/>
    <w:rsid w:val="00C566D6"/>
    <w:rsid w:val="00C612B5"/>
    <w:rsid w:val="00C62D80"/>
    <w:rsid w:val="00C7442B"/>
    <w:rsid w:val="00C76759"/>
    <w:rsid w:val="00C873F2"/>
    <w:rsid w:val="00C93E16"/>
    <w:rsid w:val="00CA0A0E"/>
    <w:rsid w:val="00CA1B59"/>
    <w:rsid w:val="00CA4088"/>
    <w:rsid w:val="00CB263F"/>
    <w:rsid w:val="00CB54BD"/>
    <w:rsid w:val="00CB69D8"/>
    <w:rsid w:val="00CB7CA7"/>
    <w:rsid w:val="00CC0EBA"/>
    <w:rsid w:val="00CC68C3"/>
    <w:rsid w:val="00CD7A34"/>
    <w:rsid w:val="00CE0810"/>
    <w:rsid w:val="00CE33DB"/>
    <w:rsid w:val="00CE3B99"/>
    <w:rsid w:val="00CF2CAC"/>
    <w:rsid w:val="00CF4C98"/>
    <w:rsid w:val="00CF5A03"/>
    <w:rsid w:val="00CF7F2D"/>
    <w:rsid w:val="00D03369"/>
    <w:rsid w:val="00D05012"/>
    <w:rsid w:val="00D11A07"/>
    <w:rsid w:val="00D13C98"/>
    <w:rsid w:val="00D16376"/>
    <w:rsid w:val="00D21B69"/>
    <w:rsid w:val="00D266E0"/>
    <w:rsid w:val="00D271AF"/>
    <w:rsid w:val="00D31E63"/>
    <w:rsid w:val="00D33F20"/>
    <w:rsid w:val="00D33F5B"/>
    <w:rsid w:val="00D41D48"/>
    <w:rsid w:val="00D434D1"/>
    <w:rsid w:val="00D45EAC"/>
    <w:rsid w:val="00D5784E"/>
    <w:rsid w:val="00D66B30"/>
    <w:rsid w:val="00D7218B"/>
    <w:rsid w:val="00D732D6"/>
    <w:rsid w:val="00D736C7"/>
    <w:rsid w:val="00D7741E"/>
    <w:rsid w:val="00D83780"/>
    <w:rsid w:val="00D83EF4"/>
    <w:rsid w:val="00D849C0"/>
    <w:rsid w:val="00D92CDD"/>
    <w:rsid w:val="00DA2BDB"/>
    <w:rsid w:val="00DA6D19"/>
    <w:rsid w:val="00DB0620"/>
    <w:rsid w:val="00DC3D8F"/>
    <w:rsid w:val="00DC5025"/>
    <w:rsid w:val="00DC7D9B"/>
    <w:rsid w:val="00DD0736"/>
    <w:rsid w:val="00DD67CF"/>
    <w:rsid w:val="00DE5756"/>
    <w:rsid w:val="00DF6DEC"/>
    <w:rsid w:val="00E0090A"/>
    <w:rsid w:val="00E00B38"/>
    <w:rsid w:val="00E20295"/>
    <w:rsid w:val="00E20FF1"/>
    <w:rsid w:val="00E25998"/>
    <w:rsid w:val="00E33B2F"/>
    <w:rsid w:val="00E4111B"/>
    <w:rsid w:val="00E43330"/>
    <w:rsid w:val="00E557E9"/>
    <w:rsid w:val="00E6027F"/>
    <w:rsid w:val="00E619D3"/>
    <w:rsid w:val="00E621BE"/>
    <w:rsid w:val="00E63E0C"/>
    <w:rsid w:val="00E822F5"/>
    <w:rsid w:val="00E84229"/>
    <w:rsid w:val="00E9087F"/>
    <w:rsid w:val="00E92A1D"/>
    <w:rsid w:val="00E95EFF"/>
    <w:rsid w:val="00E96FE6"/>
    <w:rsid w:val="00EA268E"/>
    <w:rsid w:val="00EA6834"/>
    <w:rsid w:val="00EA7EDA"/>
    <w:rsid w:val="00EB16A9"/>
    <w:rsid w:val="00EB2FF4"/>
    <w:rsid w:val="00EB37CA"/>
    <w:rsid w:val="00EC40DC"/>
    <w:rsid w:val="00EC6B01"/>
    <w:rsid w:val="00ED026B"/>
    <w:rsid w:val="00ED379F"/>
    <w:rsid w:val="00ED4B09"/>
    <w:rsid w:val="00ED54B3"/>
    <w:rsid w:val="00ED6E0E"/>
    <w:rsid w:val="00EE3B3F"/>
    <w:rsid w:val="00EF65DA"/>
    <w:rsid w:val="00F031B7"/>
    <w:rsid w:val="00F10E7A"/>
    <w:rsid w:val="00F123EF"/>
    <w:rsid w:val="00F12B30"/>
    <w:rsid w:val="00F166ED"/>
    <w:rsid w:val="00F16937"/>
    <w:rsid w:val="00F225F4"/>
    <w:rsid w:val="00F24B2F"/>
    <w:rsid w:val="00F24B41"/>
    <w:rsid w:val="00F362E5"/>
    <w:rsid w:val="00F36E10"/>
    <w:rsid w:val="00F44C3A"/>
    <w:rsid w:val="00F52A75"/>
    <w:rsid w:val="00F71AA5"/>
    <w:rsid w:val="00F720A1"/>
    <w:rsid w:val="00F7236A"/>
    <w:rsid w:val="00F72EBE"/>
    <w:rsid w:val="00F76402"/>
    <w:rsid w:val="00F82797"/>
    <w:rsid w:val="00F830DB"/>
    <w:rsid w:val="00F85A1E"/>
    <w:rsid w:val="00F97688"/>
    <w:rsid w:val="00FA021C"/>
    <w:rsid w:val="00FB166A"/>
    <w:rsid w:val="00FB20C5"/>
    <w:rsid w:val="00FB2B17"/>
    <w:rsid w:val="00FB2F4C"/>
    <w:rsid w:val="00FB3F65"/>
    <w:rsid w:val="00FC4F0A"/>
    <w:rsid w:val="00FD020E"/>
    <w:rsid w:val="00FD056A"/>
    <w:rsid w:val="00FD746F"/>
    <w:rsid w:val="00FE1E5A"/>
    <w:rsid w:val="00FF1542"/>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E786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D4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870"/>
    <w:rPr>
      <w:color w:val="0000FF" w:themeColor="hyperlink"/>
      <w:u w:val="single"/>
    </w:rPr>
  </w:style>
  <w:style w:type="character" w:styleId="FollowedHyperlink">
    <w:name w:val="FollowedHyperlink"/>
    <w:basedOn w:val="DefaultParagraphFont"/>
    <w:uiPriority w:val="99"/>
    <w:semiHidden/>
    <w:unhideWhenUsed/>
    <w:rsid w:val="00C41531"/>
    <w:rPr>
      <w:color w:val="800080" w:themeColor="followedHyperlink"/>
      <w:u w:val="single"/>
    </w:rPr>
  </w:style>
  <w:style w:type="character" w:customStyle="1" w:styleId="apple-converted-space">
    <w:name w:val="apple-converted-space"/>
    <w:basedOn w:val="DefaultParagraphFont"/>
    <w:rsid w:val="007F7221"/>
  </w:style>
  <w:style w:type="character" w:customStyle="1" w:styleId="highlight">
    <w:name w:val="highlight"/>
    <w:basedOn w:val="DefaultParagraphFont"/>
    <w:rsid w:val="007F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018770">
      <w:bodyDiv w:val="1"/>
      <w:marLeft w:val="0"/>
      <w:marRight w:val="0"/>
      <w:marTop w:val="0"/>
      <w:marBottom w:val="0"/>
      <w:divBdr>
        <w:top w:val="none" w:sz="0" w:space="0" w:color="auto"/>
        <w:left w:val="none" w:sz="0" w:space="0" w:color="auto"/>
        <w:bottom w:val="none" w:sz="0" w:space="0" w:color="auto"/>
        <w:right w:val="none" w:sz="0" w:space="0" w:color="auto"/>
      </w:divBdr>
    </w:div>
    <w:div w:id="1575703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norton.com/college/history/america-essential-learning/ch/23/documents.aspx?selTab=3" TargetMode="External"/><Relationship Id="rId12" Type="http://schemas.openxmlformats.org/officeDocument/2006/relationships/hyperlink" Target="http://wwnorton.com/college/history/america-essential-learning/ch/24/documents.aspx?selTab=3" TargetMode="External"/><Relationship Id="rId13" Type="http://schemas.openxmlformats.org/officeDocument/2006/relationships/hyperlink" Target="http://www.wwnorton.com/college/history/archive/resources/documents/ch30_03.htm" TargetMode="External"/><Relationship Id="rId14" Type="http://schemas.openxmlformats.org/officeDocument/2006/relationships/hyperlink" Target="http://wwnorton.com/college/history/america-essential-learning/ch/28/documents.aspx?selTab=3" TargetMode="External"/><Relationship Id="rId15" Type="http://schemas.openxmlformats.org/officeDocument/2006/relationships/hyperlink" Target="http://www.presidency.ucsb.edu/youtubeclip.php?clipid=43130&amp;admin=40" TargetMode="External"/><Relationship Id="rId16" Type="http://schemas.openxmlformats.org/officeDocument/2006/relationships/hyperlink" Target="http://www.presidency.ucsb.edu/ws/index.php?pid=43130"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academicintegrity.syr.edu" TargetMode="External"/><Relationship Id="rId5" Type="http://schemas.openxmlformats.org/officeDocument/2006/relationships/hyperlink" Target="tel:%28315%29%20443-4498" TargetMode="External"/><Relationship Id="rId6" Type="http://schemas.openxmlformats.org/officeDocument/2006/relationships/hyperlink" Target="https://www.ourdocuments.gov/doc.php?doc=43&amp;page=transcript" TargetMode="External"/><Relationship Id="rId7" Type="http://schemas.openxmlformats.org/officeDocument/2006/relationships/hyperlink" Target="http://wwnorton.com/college/history/america-essential-learning/ch/18/documents.aspx?selTab=10" TargetMode="External"/><Relationship Id="rId8" Type="http://schemas.openxmlformats.org/officeDocument/2006/relationships/hyperlink" Target="http://solomon.bltc.alexanderstreet.com.libezproxy2.syr.edu/cgi-bin/asp/philo/bltc/getvolume.pl?S10849" TargetMode="External"/><Relationship Id="rId9" Type="http://schemas.openxmlformats.org/officeDocument/2006/relationships/hyperlink" Target="http://wwnorton.com/college/history/america-essential-learning/ch/19/documents.aspx?selTab=4" TargetMode="External"/><Relationship Id="rId10" Type="http://schemas.openxmlformats.org/officeDocument/2006/relationships/hyperlink" Target="http://wwnorton.com/college/history/america-essential-learning/ch/23/documents.aspx?selT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2470</TotalTime>
  <Pages>1</Pages>
  <Words>1712</Words>
  <Characters>9761</Characters>
  <Application>Microsoft Macintosh Word</Application>
  <DocSecurity>0</DocSecurity>
  <Lines>81</Lines>
  <Paragraphs>22</Paragraphs>
  <ScaleCrop>false</ScaleCrop>
  <Company>Yale University</Company>
  <LinksUpToDate>false</LinksUpToDate>
  <CharactersWithSpaces>11451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Gonda</dc:creator>
  <cp:keywords/>
  <cp:lastModifiedBy>Jing Ye</cp:lastModifiedBy>
  <cp:revision>411</cp:revision>
  <cp:lastPrinted>2013-01-10T15:54:00Z</cp:lastPrinted>
  <dcterms:created xsi:type="dcterms:W3CDTF">2012-08-01T11:59:00Z</dcterms:created>
  <dcterms:modified xsi:type="dcterms:W3CDTF">2017-05-04T13:32:00Z</dcterms:modified>
</cp:coreProperties>
</file>